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541E9">
      <w:pPr>
        <w:tabs>
          <w:tab w:val="left" w:pos="567"/>
        </w:tabs>
        <w:snapToGrid w:val="0"/>
        <w:spacing w:line="360" w:lineRule="auto"/>
        <w:ind w:left="197" w:leftChars="94" w:firstLine="361" w:firstLineChars="100"/>
        <w:jc w:val="center"/>
        <w:rPr>
          <w:rFonts w:hint="eastAsia" w:ascii="仿宋" w:hAnsi="仿宋" w:eastAsia="仿宋" w:cs="仿宋"/>
          <w:b/>
          <w:color w:val="000000"/>
          <w:sz w:val="36"/>
          <w:szCs w:val="36"/>
        </w:rPr>
      </w:pPr>
      <w:bookmarkStart w:id="0" w:name="_Toc30974"/>
      <w:bookmarkStart w:id="1" w:name="_Toc474502404"/>
      <w:bookmarkStart w:id="2" w:name="_Toc11294"/>
      <w:r>
        <w:rPr>
          <w:rFonts w:hint="eastAsia" w:ascii="仿宋" w:hAnsi="仿宋" w:eastAsia="仿宋" w:cs="仿宋"/>
          <w:b/>
          <w:color w:val="000000"/>
          <w:sz w:val="36"/>
          <w:szCs w:val="36"/>
          <w:lang w:val="en-US" w:eastAsia="zh-CN"/>
        </w:rPr>
        <w:t>武汉商学院军训训练器材</w:t>
      </w:r>
      <w:r>
        <w:rPr>
          <w:rFonts w:hint="eastAsia" w:ascii="仿宋" w:hAnsi="仿宋" w:eastAsia="仿宋" w:cs="仿宋"/>
          <w:b/>
          <w:color w:val="000000"/>
          <w:sz w:val="36"/>
          <w:szCs w:val="36"/>
        </w:rPr>
        <w:t>采购项目</w:t>
      </w:r>
    </w:p>
    <w:p w14:paraId="30003843">
      <w:pPr>
        <w:tabs>
          <w:tab w:val="left" w:pos="567"/>
        </w:tabs>
        <w:snapToGrid w:val="0"/>
        <w:spacing w:line="360" w:lineRule="auto"/>
        <w:ind w:firstLine="4060" w:firstLineChars="1450"/>
        <w:jc w:val="both"/>
        <w:rPr>
          <w:rFonts w:hint="eastAsia" w:ascii="仿宋" w:hAnsi="仿宋" w:eastAsia="仿宋" w:cs="仿宋"/>
          <w:color w:val="000000"/>
          <w:kern w:val="0"/>
          <w:sz w:val="28"/>
          <w:szCs w:val="28"/>
        </w:rPr>
      </w:pPr>
      <w:r>
        <w:rPr>
          <w:rFonts w:hint="eastAsia" w:ascii="仿宋" w:hAnsi="仿宋" w:eastAsia="仿宋" w:cs="仿宋"/>
          <w:color w:val="000000"/>
          <w:sz w:val="28"/>
          <w:szCs w:val="28"/>
        </w:rPr>
        <w:t>（询价采购）</w:t>
      </w:r>
    </w:p>
    <w:p w14:paraId="45002FD1">
      <w:pPr>
        <w:pStyle w:val="2"/>
        <w:snapToGrid w:val="0"/>
        <w:spacing w:beforeLines="50" w:afterLines="100" w:line="408" w:lineRule="auto"/>
        <w:rPr>
          <w:rFonts w:hint="eastAsia" w:ascii="仿宋" w:hAnsi="仿宋" w:eastAsia="仿宋" w:cs="仿宋"/>
          <w:color w:val="000000"/>
          <w:kern w:val="2"/>
          <w:sz w:val="36"/>
        </w:rPr>
      </w:pPr>
      <w:r>
        <w:rPr>
          <w:rFonts w:hint="eastAsia" w:ascii="仿宋" w:hAnsi="仿宋" w:eastAsia="仿宋" w:cs="仿宋"/>
          <w:color w:val="000000"/>
          <w:kern w:val="2"/>
          <w:sz w:val="36"/>
        </w:rPr>
        <w:t>项目概况及技术要求</w:t>
      </w:r>
      <w:bookmarkEnd w:id="0"/>
      <w:bookmarkEnd w:id="1"/>
      <w:bookmarkEnd w:id="2"/>
    </w:p>
    <w:p w14:paraId="406A3F09">
      <w:pPr>
        <w:pStyle w:val="3"/>
        <w:snapToGrid w:val="0"/>
        <w:spacing w:beforeLines="50" w:after="0" w:line="408" w:lineRule="auto"/>
        <w:rPr>
          <w:rFonts w:hint="eastAsia" w:ascii="仿宋" w:hAnsi="仿宋" w:eastAsia="仿宋" w:cs="仿宋"/>
          <w:color w:val="000000"/>
          <w:sz w:val="30"/>
        </w:rPr>
      </w:pPr>
      <w:bookmarkStart w:id="3" w:name="_Toc474502405"/>
      <w:bookmarkStart w:id="4" w:name="_Toc15506"/>
      <w:bookmarkStart w:id="5" w:name="_Toc27068"/>
      <w:r>
        <w:rPr>
          <w:rFonts w:hint="eastAsia" w:ascii="仿宋" w:hAnsi="仿宋" w:eastAsia="仿宋" w:cs="仿宋"/>
          <w:color w:val="000000"/>
          <w:sz w:val="30"/>
        </w:rPr>
        <w:t>一、项目概况</w:t>
      </w:r>
      <w:bookmarkEnd w:id="3"/>
      <w:bookmarkEnd w:id="4"/>
      <w:bookmarkEnd w:id="5"/>
    </w:p>
    <w:p w14:paraId="015931E3">
      <w:pPr>
        <w:numPr>
          <w:ilvl w:val="0"/>
          <w:numId w:val="2"/>
        </w:numPr>
        <w:tabs>
          <w:tab w:val="left" w:pos="502"/>
          <w:tab w:val="left" w:pos="567"/>
        </w:tabs>
        <w:snapToGrid w:val="0"/>
        <w:spacing w:line="360" w:lineRule="auto"/>
        <w:ind w:left="0" w:firstLine="198"/>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采购内容：</w:t>
      </w:r>
      <w:r>
        <w:rPr>
          <w:rFonts w:hint="eastAsia" w:ascii="仿宋" w:hAnsi="仿宋" w:eastAsia="仿宋" w:cs="仿宋"/>
          <w:color w:val="000000"/>
          <w:kern w:val="0"/>
          <w:sz w:val="28"/>
          <w:szCs w:val="28"/>
          <w:lang w:val="en-US" w:eastAsia="zh-CN"/>
        </w:rPr>
        <w:t>军训训练器材</w:t>
      </w:r>
      <w:r>
        <w:rPr>
          <w:rFonts w:hint="eastAsia" w:ascii="仿宋" w:hAnsi="仿宋" w:eastAsia="仿宋" w:cs="仿宋"/>
          <w:b w:val="0"/>
          <w:bCs/>
          <w:color w:val="000000"/>
          <w:sz w:val="28"/>
          <w:szCs w:val="28"/>
        </w:rPr>
        <w:t>采购项目</w:t>
      </w:r>
    </w:p>
    <w:p w14:paraId="790965B9">
      <w:pPr>
        <w:numPr>
          <w:ilvl w:val="0"/>
          <w:numId w:val="2"/>
        </w:numPr>
        <w:tabs>
          <w:tab w:val="left" w:pos="502"/>
          <w:tab w:val="left" w:pos="567"/>
        </w:tabs>
        <w:snapToGrid w:val="0"/>
        <w:spacing w:line="360" w:lineRule="auto"/>
        <w:ind w:left="0" w:firstLine="198"/>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预算金额：</w:t>
      </w:r>
      <w:r>
        <w:rPr>
          <w:rFonts w:hint="eastAsia" w:ascii="仿宋" w:hAnsi="仿宋" w:eastAsia="仿宋" w:cs="仿宋"/>
          <w:sz w:val="28"/>
          <w:szCs w:val="28"/>
          <w:lang w:val="en-US" w:eastAsia="zh-CN"/>
        </w:rPr>
        <w:t>19.5万</w:t>
      </w:r>
      <w:r>
        <w:rPr>
          <w:rFonts w:hint="eastAsia" w:ascii="仿宋" w:hAnsi="仿宋" w:eastAsia="仿宋" w:cs="仿宋"/>
          <w:color w:val="000000"/>
          <w:kern w:val="0"/>
          <w:sz w:val="28"/>
          <w:szCs w:val="28"/>
        </w:rPr>
        <w:t>元</w:t>
      </w:r>
    </w:p>
    <w:p w14:paraId="1F7E47D9">
      <w:pPr>
        <w:numPr>
          <w:ilvl w:val="0"/>
          <w:numId w:val="2"/>
        </w:numPr>
        <w:tabs>
          <w:tab w:val="left" w:pos="502"/>
          <w:tab w:val="left" w:pos="567"/>
        </w:tabs>
        <w:snapToGrid w:val="0"/>
        <w:spacing w:line="360" w:lineRule="auto"/>
        <w:ind w:left="0" w:firstLine="198"/>
        <w:rPr>
          <w:rFonts w:hint="eastAsia" w:ascii="仿宋" w:hAnsi="仿宋" w:eastAsia="仿宋" w:cs="仿宋"/>
          <w:kern w:val="0"/>
          <w:sz w:val="28"/>
          <w:szCs w:val="28"/>
        </w:rPr>
      </w:pPr>
      <w:r>
        <w:rPr>
          <w:rFonts w:hint="eastAsia" w:ascii="仿宋" w:hAnsi="仿宋" w:eastAsia="仿宋" w:cs="仿宋"/>
          <w:kern w:val="0"/>
          <w:sz w:val="28"/>
          <w:szCs w:val="28"/>
        </w:rPr>
        <w:t>交货期：</w:t>
      </w:r>
      <w:r>
        <w:rPr>
          <w:rFonts w:hint="eastAsia" w:ascii="仿宋" w:hAnsi="仿宋" w:eastAsia="仿宋" w:cs="仿宋"/>
          <w:color w:val="000000"/>
          <w:kern w:val="0"/>
          <w:sz w:val="28"/>
          <w:szCs w:val="28"/>
        </w:rPr>
        <w:t>合同签订后</w:t>
      </w:r>
      <w:r>
        <w:rPr>
          <w:rFonts w:hint="eastAsia" w:ascii="仿宋" w:hAnsi="仿宋" w:eastAsia="仿宋" w:cs="仿宋"/>
          <w:color w:val="000000"/>
          <w:kern w:val="0"/>
          <w:sz w:val="28"/>
          <w:szCs w:val="28"/>
          <w:lang w:val="en-US" w:eastAsia="zh-CN"/>
        </w:rPr>
        <w:t>30</w:t>
      </w:r>
      <w:r>
        <w:rPr>
          <w:rFonts w:hint="eastAsia" w:ascii="仿宋" w:hAnsi="仿宋" w:eastAsia="仿宋" w:cs="仿宋"/>
          <w:color w:val="000000"/>
          <w:kern w:val="0"/>
          <w:sz w:val="28"/>
          <w:szCs w:val="28"/>
        </w:rPr>
        <w:t>个日历天内</w:t>
      </w:r>
      <w:r>
        <w:rPr>
          <w:rFonts w:hint="eastAsia" w:ascii="仿宋" w:hAnsi="仿宋" w:eastAsia="仿宋" w:cs="仿宋"/>
          <w:sz w:val="28"/>
          <w:szCs w:val="28"/>
        </w:rPr>
        <w:t>。</w:t>
      </w:r>
    </w:p>
    <w:p w14:paraId="754EFF91">
      <w:pPr>
        <w:numPr>
          <w:ilvl w:val="0"/>
          <w:numId w:val="2"/>
        </w:numPr>
        <w:tabs>
          <w:tab w:val="left" w:pos="502"/>
          <w:tab w:val="left" w:pos="567"/>
        </w:tabs>
        <w:snapToGrid w:val="0"/>
        <w:spacing w:line="360" w:lineRule="auto"/>
        <w:ind w:left="0" w:firstLine="198"/>
        <w:rPr>
          <w:rFonts w:hint="eastAsia" w:ascii="仿宋" w:hAnsi="仿宋" w:eastAsia="仿宋" w:cs="仿宋"/>
          <w:kern w:val="0"/>
          <w:sz w:val="28"/>
          <w:szCs w:val="28"/>
        </w:rPr>
      </w:pPr>
      <w:r>
        <w:rPr>
          <w:rFonts w:hint="eastAsia" w:ascii="仿宋" w:hAnsi="仿宋" w:eastAsia="仿宋" w:cs="仿宋"/>
          <w:kern w:val="0"/>
          <w:sz w:val="28"/>
          <w:szCs w:val="28"/>
        </w:rPr>
        <w:t>质保期：</w:t>
      </w:r>
      <w:r>
        <w:rPr>
          <w:rFonts w:hint="eastAsia" w:ascii="仿宋" w:hAnsi="仿宋" w:eastAsia="仿宋" w:cs="仿宋"/>
          <w:color w:val="auto"/>
          <w:sz w:val="28"/>
          <w:szCs w:val="28"/>
          <w:lang w:val="en-US" w:eastAsia="zh-CN"/>
        </w:rPr>
        <w:t>五</w:t>
      </w:r>
      <w:r>
        <w:rPr>
          <w:rFonts w:hint="eastAsia" w:ascii="仿宋" w:hAnsi="仿宋" w:eastAsia="仿宋" w:cs="仿宋"/>
          <w:sz w:val="28"/>
          <w:szCs w:val="28"/>
          <w:lang w:val="zh-CN"/>
        </w:rPr>
        <w:t>年</w:t>
      </w:r>
    </w:p>
    <w:p w14:paraId="16C76814">
      <w:pPr>
        <w:numPr>
          <w:ilvl w:val="0"/>
          <w:numId w:val="2"/>
        </w:numPr>
        <w:tabs>
          <w:tab w:val="left" w:pos="502"/>
          <w:tab w:val="left" w:pos="567"/>
        </w:tabs>
        <w:snapToGrid w:val="0"/>
        <w:spacing w:line="360" w:lineRule="auto"/>
        <w:ind w:left="0" w:firstLine="198"/>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交货方式：免费送货到采购人指定地点并安装。</w:t>
      </w:r>
    </w:p>
    <w:p w14:paraId="361B7ED0">
      <w:pPr>
        <w:pStyle w:val="16"/>
        <w:ind w:left="360" w:firstLine="0" w:firstLineChars="0"/>
        <w:rPr>
          <w:rFonts w:hint="eastAsia" w:ascii="仿宋" w:hAnsi="仿宋" w:eastAsia="仿宋" w:cs="仿宋"/>
          <w:b/>
          <w:sz w:val="24"/>
        </w:rPr>
      </w:pPr>
      <w:r>
        <w:rPr>
          <w:rFonts w:hint="eastAsia" w:ascii="仿宋" w:hAnsi="仿宋" w:eastAsia="仿宋" w:cs="仿宋"/>
          <w:b/>
          <w:sz w:val="24"/>
        </w:rPr>
        <w:t>二、竞标单位的要求：</w:t>
      </w:r>
    </w:p>
    <w:p w14:paraId="3AF7BD2F">
      <w:pPr>
        <w:pStyle w:val="16"/>
        <w:spacing w:before="100" w:line="432" w:lineRule="auto"/>
        <w:ind w:left="36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1、竞标单位必须注册于中华人民共和国境内，具有相应经营范围并取得独立法人资格，提供营业执照、税务登记证、组织机构代码证；</w:t>
      </w:r>
    </w:p>
    <w:p w14:paraId="68700D28">
      <w:pPr>
        <w:pStyle w:val="16"/>
        <w:widowControl/>
        <w:spacing w:line="360" w:lineRule="auto"/>
        <w:ind w:left="36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2、竞标单位应具备《政府采购法》第二十二条规定的条件。</w:t>
      </w:r>
    </w:p>
    <w:p w14:paraId="2238E8AE">
      <w:pPr>
        <w:pStyle w:val="16"/>
        <w:spacing w:before="100" w:line="360" w:lineRule="auto"/>
        <w:ind w:left="36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3、竞标单位近两年来承担过类似项目业绩；</w:t>
      </w:r>
      <w:bookmarkStart w:id="6" w:name="_Toc474502406"/>
    </w:p>
    <w:p w14:paraId="12912BF8">
      <w:pPr>
        <w:pStyle w:val="16"/>
        <w:spacing w:before="100" w:line="360" w:lineRule="auto"/>
        <w:ind w:left="360" w:firstLine="0" w:firstLineChars="0"/>
        <w:jc w:val="left"/>
        <w:rPr>
          <w:rFonts w:hint="eastAsia" w:ascii="仿宋" w:hAnsi="仿宋" w:eastAsia="仿宋" w:cs="仿宋"/>
          <w:sz w:val="28"/>
          <w:szCs w:val="28"/>
        </w:rPr>
      </w:pPr>
      <w:r>
        <w:rPr>
          <w:rFonts w:hint="eastAsia" w:ascii="仿宋" w:hAnsi="仿宋" w:eastAsia="仿宋" w:cs="仿宋"/>
          <w:sz w:val="28"/>
          <w:szCs w:val="28"/>
        </w:rPr>
        <w:t>三、项目设备内容及设备技术规范要求</w:t>
      </w:r>
      <w:bookmarkEnd w:id="6"/>
    </w:p>
    <w:tbl>
      <w:tblPr>
        <w:tblStyle w:val="8"/>
        <w:tblpPr w:leftFromText="180" w:rightFromText="180" w:vertAnchor="page" w:horzAnchor="page" w:tblpX="1847" w:tblpY="112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913"/>
        <w:gridCol w:w="1767"/>
      </w:tblGrid>
      <w:tr w14:paraId="0EA5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15" w:type="dxa"/>
            <w:noWrap w:val="0"/>
            <w:vAlign w:val="center"/>
          </w:tcPr>
          <w:p w14:paraId="369AA63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物品</w:t>
            </w:r>
          </w:p>
        </w:tc>
        <w:tc>
          <w:tcPr>
            <w:tcW w:w="2913" w:type="dxa"/>
            <w:noWrap w:val="0"/>
            <w:vAlign w:val="center"/>
          </w:tcPr>
          <w:p w14:paraId="709795E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件数</w:t>
            </w:r>
          </w:p>
        </w:tc>
        <w:tc>
          <w:tcPr>
            <w:tcW w:w="1767" w:type="dxa"/>
            <w:noWrap w:val="0"/>
            <w:vAlign w:val="center"/>
          </w:tcPr>
          <w:p w14:paraId="105212C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价格（元）</w:t>
            </w:r>
          </w:p>
        </w:tc>
      </w:tr>
      <w:tr w14:paraId="377F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15" w:type="dxa"/>
            <w:noWrap w:val="0"/>
            <w:vAlign w:val="center"/>
          </w:tcPr>
          <w:p w14:paraId="77B5D4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lang w:val="en-US" w:eastAsia="zh-CN"/>
              </w:rPr>
              <w:t>模拟射击系统</w:t>
            </w:r>
          </w:p>
        </w:tc>
        <w:tc>
          <w:tcPr>
            <w:tcW w:w="2913" w:type="dxa"/>
            <w:noWrap w:val="0"/>
            <w:vAlign w:val="center"/>
          </w:tcPr>
          <w:p w14:paraId="365BC6A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5套</w:t>
            </w:r>
          </w:p>
        </w:tc>
        <w:tc>
          <w:tcPr>
            <w:tcW w:w="1767" w:type="dxa"/>
            <w:noWrap w:val="0"/>
            <w:vAlign w:val="center"/>
          </w:tcPr>
          <w:p w14:paraId="06DD405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35000</w:t>
            </w:r>
          </w:p>
        </w:tc>
      </w:tr>
      <w:tr w14:paraId="6D81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315" w:type="dxa"/>
            <w:noWrap w:val="0"/>
            <w:vAlign w:val="center"/>
          </w:tcPr>
          <w:p w14:paraId="0D8B4C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防毒面具（FMJ08型）</w:t>
            </w:r>
          </w:p>
        </w:tc>
        <w:tc>
          <w:tcPr>
            <w:tcW w:w="2913" w:type="dxa"/>
            <w:noWrap w:val="0"/>
            <w:vAlign w:val="center"/>
          </w:tcPr>
          <w:p w14:paraId="5D1BBC6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lang w:val="en-US" w:eastAsia="zh-CN"/>
              </w:rPr>
              <w:t>30个</w:t>
            </w:r>
          </w:p>
        </w:tc>
        <w:tc>
          <w:tcPr>
            <w:tcW w:w="1767" w:type="dxa"/>
            <w:noWrap w:val="0"/>
            <w:vAlign w:val="center"/>
          </w:tcPr>
          <w:p w14:paraId="1D8B83B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400</w:t>
            </w:r>
          </w:p>
        </w:tc>
      </w:tr>
      <w:tr w14:paraId="24E4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15" w:type="dxa"/>
            <w:noWrap w:val="0"/>
            <w:vAlign w:val="center"/>
          </w:tcPr>
          <w:p w14:paraId="6DCCF7E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急救包</w:t>
            </w:r>
          </w:p>
        </w:tc>
        <w:tc>
          <w:tcPr>
            <w:tcW w:w="2913" w:type="dxa"/>
            <w:noWrap w:val="0"/>
            <w:vAlign w:val="center"/>
          </w:tcPr>
          <w:p w14:paraId="08AD4C3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rPr>
            </w:pPr>
            <w:r>
              <w:rPr>
                <w:rFonts w:hint="eastAsia" w:ascii="仿宋" w:hAnsi="仿宋" w:eastAsia="仿宋" w:cs="仿宋"/>
                <w:lang w:val="en-US" w:eastAsia="zh-CN"/>
              </w:rPr>
              <w:t>20套</w:t>
            </w:r>
          </w:p>
        </w:tc>
        <w:tc>
          <w:tcPr>
            <w:tcW w:w="1767" w:type="dxa"/>
            <w:noWrap w:val="0"/>
            <w:vAlign w:val="center"/>
          </w:tcPr>
          <w:p w14:paraId="0776AD2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100</w:t>
            </w:r>
          </w:p>
        </w:tc>
      </w:tr>
      <w:tr w14:paraId="5F00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15" w:type="dxa"/>
            <w:noWrap w:val="0"/>
            <w:vAlign w:val="center"/>
          </w:tcPr>
          <w:p w14:paraId="3FAAB68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担架</w:t>
            </w:r>
          </w:p>
        </w:tc>
        <w:tc>
          <w:tcPr>
            <w:tcW w:w="2913" w:type="dxa"/>
            <w:noWrap w:val="0"/>
            <w:vAlign w:val="center"/>
          </w:tcPr>
          <w:p w14:paraId="444EB1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30个</w:t>
            </w:r>
          </w:p>
        </w:tc>
        <w:tc>
          <w:tcPr>
            <w:tcW w:w="1767" w:type="dxa"/>
            <w:noWrap w:val="0"/>
            <w:vAlign w:val="center"/>
          </w:tcPr>
          <w:p w14:paraId="7F2F674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lang w:val="en-US" w:eastAsia="zh-CN"/>
              </w:rPr>
            </w:pPr>
            <w:r>
              <w:rPr>
                <w:rFonts w:hint="eastAsia" w:ascii="仿宋" w:hAnsi="仿宋" w:eastAsia="仿宋" w:cs="仿宋"/>
                <w:lang w:val="en-US" w:eastAsia="zh-CN"/>
              </w:rPr>
              <w:t>200</w:t>
            </w:r>
          </w:p>
        </w:tc>
      </w:tr>
    </w:tbl>
    <w:p w14:paraId="25DECD06">
      <w:pPr>
        <w:pStyle w:val="16"/>
        <w:spacing w:before="100" w:line="360" w:lineRule="auto"/>
        <w:ind w:left="360" w:firstLine="0" w:firstLineChars="0"/>
        <w:jc w:val="left"/>
        <w:rPr>
          <w:rFonts w:hint="eastAsia" w:ascii="仿宋" w:hAnsi="仿宋" w:eastAsia="仿宋" w:cs="仿宋"/>
          <w:sz w:val="28"/>
          <w:szCs w:val="28"/>
        </w:rPr>
      </w:pPr>
    </w:p>
    <w:p w14:paraId="5FF8DB0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bookmarkStart w:id="7" w:name="_Toc474502407"/>
    </w:p>
    <w:p w14:paraId="443438C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14:paraId="472B599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14:paraId="2044D01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14:paraId="0BDA7CC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14:paraId="46F8A3B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lang w:val="en-US" w:eastAsia="zh-CN"/>
        </w:rPr>
      </w:pPr>
    </w:p>
    <w:p w14:paraId="337005E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合计金额：壹拾玖万伍仟元整（195000元）。</w:t>
      </w:r>
    </w:p>
    <w:p w14:paraId="3B0DF4B7">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r>
    </w:p>
    <w:p w14:paraId="0409D91A">
      <w:pPr>
        <w:pStyle w:val="3"/>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p w14:paraId="30B33829">
      <w:pPr>
        <w:pStyle w:val="4"/>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模拟射击系统（单套模拟射击系统内含有：智能集成靶面1块、小型钢板靶1块、报靶显示终端1台、激光发射器（95-1式步枪模拟枪1支、92式手枪模拟枪1支</w:t>
      </w:r>
      <w:r>
        <w:rPr>
          <w:rFonts w:hint="eastAsia" w:cs="宋体"/>
          <w:sz w:val="24"/>
          <w:szCs w:val="24"/>
          <w:lang w:val="en-US" w:eastAsia="zh-CN"/>
        </w:rPr>
        <w:t>）及收纳箱</w:t>
      </w:r>
      <w:r>
        <w:rPr>
          <w:rFonts w:hint="eastAsia" w:ascii="宋体" w:hAnsi="宋体" w:eastAsia="宋体" w:cs="宋体"/>
          <w:sz w:val="24"/>
          <w:szCs w:val="24"/>
          <w:lang w:val="en-US" w:eastAsia="zh-CN"/>
        </w:rPr>
        <w:t>相关备品充电配件）</w:t>
      </w:r>
    </w:p>
    <w:p w14:paraId="60FF64D1">
      <w:pPr>
        <w:pStyle w:val="5"/>
        <w:bidi w:val="0"/>
        <w:rPr>
          <w:rFonts w:hint="default"/>
          <w:b/>
          <w:bCs/>
          <w:lang w:val="en-US" w:eastAsia="zh-CN"/>
        </w:rPr>
      </w:pPr>
      <w:r>
        <w:rPr>
          <w:rFonts w:hint="eastAsia"/>
          <w:b/>
          <w:bCs/>
          <w:lang w:val="en-US" w:eastAsia="zh-CN"/>
        </w:rPr>
        <w:t>95-1式步枪激光发射器</w:t>
      </w:r>
    </w:p>
    <w:p w14:paraId="6F287164">
      <w:pPr>
        <w:numPr>
          <w:ilvl w:val="0"/>
          <w:numId w:val="3"/>
        </w:numPr>
        <w:ind w:left="425" w:leftChars="0" w:hanging="425" w:firstLineChars="0"/>
      </w:pPr>
      <w:r>
        <w:rPr>
          <w:rFonts w:hint="eastAsia"/>
        </w:rPr>
        <w:t>尺寸：长750mm*高300mm*厚50mm，壳体与电子核心可完全脱离。</w:t>
      </w:r>
    </w:p>
    <w:p w14:paraId="35FCEBAA">
      <w:pPr>
        <w:numPr>
          <w:ilvl w:val="0"/>
          <w:numId w:val="3"/>
        </w:numPr>
        <w:ind w:left="425" w:leftChars="0" w:hanging="425" w:firstLineChars="0"/>
      </w:pPr>
      <w:r>
        <w:rPr>
          <w:rFonts w:hint="eastAsia"/>
        </w:rPr>
        <w:t>重量：整体重量3.8Kg，与实物满弹重量保持一致。</w:t>
      </w:r>
    </w:p>
    <w:p w14:paraId="6BEDB814">
      <w:pPr>
        <w:numPr>
          <w:ilvl w:val="0"/>
          <w:numId w:val="3"/>
        </w:numPr>
        <w:ind w:left="425" w:leftChars="0" w:hanging="425" w:firstLineChars="0"/>
      </w:pPr>
      <w:r>
        <w:rPr>
          <w:rFonts w:hint="eastAsia"/>
        </w:rPr>
        <w:t>外观、材质：采用高还原度设计。工程塑料部分采用耐磨、高抗冲击、耐腐蚀等优点的高分子改性超强增韧尼龙材质</w:t>
      </w:r>
      <w:r>
        <w:rPr>
          <w:rFonts w:hint="eastAsia"/>
          <w:lang w:eastAsia="zh-CN"/>
        </w:rPr>
        <w:t>。</w:t>
      </w:r>
    </w:p>
    <w:p w14:paraId="24776D39">
      <w:pPr>
        <w:numPr>
          <w:ilvl w:val="0"/>
          <w:numId w:val="3"/>
        </w:numPr>
        <w:ind w:left="425" w:leftChars="0" w:hanging="425" w:firstLineChars="0"/>
      </w:pPr>
      <w:r>
        <w:rPr>
          <w:rFonts w:hint="eastAsia"/>
        </w:rPr>
        <w:t>后坐：复进形式使用直线电机，动作频率高，完美实现后坐与复进。</w:t>
      </w:r>
    </w:p>
    <w:p w14:paraId="4FEFB2E8">
      <w:pPr>
        <w:numPr>
          <w:ilvl w:val="0"/>
          <w:numId w:val="3"/>
        </w:numPr>
        <w:ind w:left="425" w:leftChars="0" w:hanging="425" w:firstLineChars="0"/>
      </w:pPr>
      <w:r>
        <w:rPr>
          <w:rFonts w:hint="eastAsia"/>
        </w:rPr>
        <w:t>快慢机：和制式武器操作一致，可切换保险、连发、单发模式。</w:t>
      </w:r>
    </w:p>
    <w:p w14:paraId="2B191DA8">
      <w:pPr>
        <w:numPr>
          <w:ilvl w:val="0"/>
          <w:numId w:val="3"/>
        </w:numPr>
        <w:ind w:left="425" w:leftChars="0" w:hanging="425" w:firstLineChars="0"/>
      </w:pPr>
      <w:r>
        <w:rPr>
          <w:rFonts w:hint="eastAsia"/>
        </w:rPr>
        <w:t>工作环境：</w:t>
      </w:r>
      <w:bookmarkStart w:id="31" w:name="_GoBack"/>
      <w:bookmarkEnd w:id="31"/>
      <w:r>
        <w:rPr>
          <w:rFonts w:hint="eastAsia"/>
        </w:rPr>
        <w:t>室内、室外，阳光下可用。</w:t>
      </w:r>
    </w:p>
    <w:p w14:paraId="3D1C1D4F">
      <w:pPr>
        <w:numPr>
          <w:ilvl w:val="0"/>
          <w:numId w:val="3"/>
        </w:numPr>
        <w:ind w:left="425" w:leftChars="0" w:hanging="425" w:firstLineChars="0"/>
      </w:pPr>
      <w:r>
        <w:rPr>
          <w:rFonts w:hint="eastAsia"/>
        </w:rPr>
        <w:t>供电方式</w:t>
      </w:r>
      <w:r>
        <w:rPr>
          <w:rFonts w:hint="eastAsia"/>
          <w:lang w:eastAsia="zh-CN"/>
        </w:rPr>
        <w:t>：</w:t>
      </w:r>
      <w:r>
        <w:rPr>
          <w:rFonts w:hint="eastAsia"/>
        </w:rPr>
        <w:t>弹匣内置动力锂电池组，更换便捷</w:t>
      </w:r>
    </w:p>
    <w:p w14:paraId="64E4593E">
      <w:pPr>
        <w:numPr>
          <w:ilvl w:val="0"/>
          <w:numId w:val="3"/>
        </w:numPr>
        <w:ind w:left="425" w:leftChars="0" w:hanging="425" w:firstLineChars="0"/>
        <w:rPr>
          <w:rFonts w:hint="eastAsia"/>
          <w:lang w:val="en-US" w:eastAsia="zh-CN"/>
        </w:rPr>
      </w:pPr>
      <w:r>
        <w:rPr>
          <w:rFonts w:hint="eastAsia"/>
          <w:lang w:val="en-US" w:eastAsia="zh-CN"/>
        </w:rPr>
        <w:t>弹夹：弹夹可拆卸</w:t>
      </w:r>
    </w:p>
    <w:p w14:paraId="151A14A1">
      <w:pPr>
        <w:pStyle w:val="5"/>
        <w:bidi w:val="0"/>
        <w:rPr>
          <w:rFonts w:hint="default"/>
          <w:b/>
          <w:bCs/>
          <w:lang w:val="en-US" w:eastAsia="zh-CN"/>
        </w:rPr>
      </w:pPr>
      <w:r>
        <w:rPr>
          <w:rFonts w:hint="eastAsia"/>
          <w:b/>
          <w:bCs/>
          <w:lang w:val="en-US" w:eastAsia="zh-CN"/>
        </w:rPr>
        <w:t>92式手枪激光发射器</w:t>
      </w:r>
    </w:p>
    <w:p w14:paraId="7BFC051B">
      <w:pPr>
        <w:numPr>
          <w:ilvl w:val="0"/>
          <w:numId w:val="4"/>
        </w:numPr>
        <w:ind w:left="425" w:leftChars="0" w:hanging="425" w:firstLineChars="0"/>
        <w:rPr>
          <w:rFonts w:hint="eastAsia"/>
          <w:b/>
          <w:bCs w:val="0"/>
          <w:color w:val="000000" w:themeColor="text1"/>
          <w:sz w:val="21"/>
          <w:szCs w:val="21"/>
          <w:lang w:eastAsia="zh-CN"/>
          <w14:textFill>
            <w14:solidFill>
              <w14:schemeClr w14:val="tx1"/>
            </w14:solidFill>
          </w14:textFill>
        </w:rPr>
      </w:pPr>
      <w:r>
        <w:rPr>
          <w:rFonts w:hint="eastAsia"/>
          <w:sz w:val="21"/>
          <w:szCs w:val="21"/>
        </w:rPr>
        <w:t>外观尺寸：长192mm*高140mm*厚33mm ，壳体与电子核心可完全脱离</w:t>
      </w:r>
    </w:p>
    <w:p w14:paraId="3099BA4A">
      <w:pPr>
        <w:numPr>
          <w:ilvl w:val="0"/>
          <w:numId w:val="4"/>
        </w:numPr>
        <w:ind w:left="425" w:leftChars="0" w:hanging="425" w:firstLineChars="0"/>
        <w:rPr>
          <w:rFonts w:hint="eastAsia"/>
          <w:b/>
          <w:bCs w:val="0"/>
          <w:color w:val="000000" w:themeColor="text1"/>
          <w:sz w:val="21"/>
          <w:szCs w:val="21"/>
          <w:lang w:eastAsia="zh-CN"/>
          <w14:textFill>
            <w14:solidFill>
              <w14:schemeClr w14:val="tx1"/>
            </w14:solidFill>
          </w14:textFill>
        </w:rPr>
      </w:pPr>
      <w:r>
        <w:rPr>
          <w:rFonts w:hint="eastAsia"/>
          <w:sz w:val="21"/>
          <w:szCs w:val="21"/>
        </w:rPr>
        <w:t>外观、材质：采用高还原度设计。工程塑料部分采用耐磨、高抗冲击、耐腐蚀等优点的高分子改性超强增韧尼龙材质</w:t>
      </w:r>
    </w:p>
    <w:p w14:paraId="1C4D525B">
      <w:pPr>
        <w:numPr>
          <w:ilvl w:val="0"/>
          <w:numId w:val="4"/>
        </w:numPr>
        <w:ind w:left="425" w:leftChars="0" w:hanging="425" w:firstLineChars="0"/>
        <w:rPr>
          <w:sz w:val="21"/>
          <w:szCs w:val="21"/>
        </w:rPr>
      </w:pPr>
      <w:r>
        <w:rPr>
          <w:rFonts w:hint="eastAsia"/>
          <w:sz w:val="21"/>
          <w:szCs w:val="21"/>
        </w:rPr>
        <w:t>重量：整体重量750g，与实物重量保持一致。</w:t>
      </w:r>
    </w:p>
    <w:p w14:paraId="0AB54089">
      <w:pPr>
        <w:numPr>
          <w:ilvl w:val="0"/>
          <w:numId w:val="4"/>
        </w:numPr>
        <w:ind w:left="425" w:leftChars="0" w:hanging="425" w:firstLineChars="0"/>
        <w:rPr>
          <w:sz w:val="21"/>
          <w:szCs w:val="21"/>
        </w:rPr>
      </w:pPr>
      <w:r>
        <w:rPr>
          <w:rFonts w:hint="eastAsia"/>
          <w:sz w:val="21"/>
          <w:szCs w:val="21"/>
        </w:rPr>
        <w:t>后坐：复进形式直线电机，实现后后坐与复进。</w:t>
      </w:r>
    </w:p>
    <w:p w14:paraId="72B91516">
      <w:pPr>
        <w:numPr>
          <w:ilvl w:val="0"/>
          <w:numId w:val="4"/>
        </w:numPr>
        <w:ind w:left="425" w:leftChars="0" w:hanging="425" w:firstLineChars="0"/>
        <w:rPr>
          <w:sz w:val="21"/>
          <w:szCs w:val="21"/>
        </w:rPr>
      </w:pPr>
      <w:r>
        <w:rPr>
          <w:rFonts w:hint="eastAsia"/>
          <w:sz w:val="21"/>
          <w:szCs w:val="21"/>
        </w:rPr>
        <w:t>工作环境：室内、室外，阳光下可用</w:t>
      </w:r>
    </w:p>
    <w:p w14:paraId="3AD76872">
      <w:pPr>
        <w:numPr>
          <w:ilvl w:val="0"/>
          <w:numId w:val="4"/>
        </w:numPr>
        <w:ind w:left="425" w:leftChars="0" w:hanging="425" w:firstLineChars="0"/>
        <w:rPr>
          <w:sz w:val="21"/>
          <w:szCs w:val="21"/>
        </w:rPr>
      </w:pPr>
      <w:r>
        <w:rPr>
          <w:rFonts w:hint="eastAsia"/>
          <w:sz w:val="21"/>
          <w:szCs w:val="21"/>
        </w:rPr>
        <w:t>供电方式</w:t>
      </w:r>
      <w:r>
        <w:rPr>
          <w:rFonts w:hint="eastAsia"/>
          <w:sz w:val="21"/>
          <w:szCs w:val="21"/>
          <w:lang w:eastAsia="zh-CN"/>
        </w:rPr>
        <w:t>：</w:t>
      </w:r>
      <w:r>
        <w:rPr>
          <w:rFonts w:hint="eastAsia"/>
          <w:sz w:val="21"/>
          <w:szCs w:val="21"/>
        </w:rPr>
        <w:t>弹匣内置动力锂电池组，更换便捷</w:t>
      </w:r>
    </w:p>
    <w:p w14:paraId="16CBFF43">
      <w:pPr>
        <w:numPr>
          <w:ilvl w:val="0"/>
          <w:numId w:val="4"/>
        </w:numPr>
        <w:ind w:left="425" w:leftChars="0" w:hanging="425" w:firstLineChars="0"/>
        <w:rPr>
          <w:sz w:val="21"/>
          <w:szCs w:val="21"/>
        </w:rPr>
      </w:pPr>
      <w:r>
        <w:rPr>
          <w:rFonts w:hint="eastAsia"/>
          <w:sz w:val="21"/>
          <w:szCs w:val="21"/>
        </w:rPr>
        <w:t>击发次数</w:t>
      </w:r>
      <w:r>
        <w:rPr>
          <w:rFonts w:hint="eastAsia"/>
          <w:sz w:val="21"/>
          <w:szCs w:val="21"/>
          <w:lang w:eastAsia="zh-CN"/>
        </w:rPr>
        <w:t>：</w:t>
      </w:r>
      <w:r>
        <w:rPr>
          <w:rFonts w:hint="eastAsia"/>
          <w:sz w:val="21"/>
          <w:szCs w:val="21"/>
        </w:rPr>
        <w:t>电池单次充电后可射击次数≥700发</w:t>
      </w:r>
    </w:p>
    <w:p w14:paraId="67A071A8">
      <w:pPr>
        <w:numPr>
          <w:ilvl w:val="0"/>
          <w:numId w:val="4"/>
        </w:numPr>
        <w:ind w:left="425" w:leftChars="0" w:hanging="425" w:firstLineChars="0"/>
        <w:rPr>
          <w:rFonts w:hint="eastAsia"/>
          <w:sz w:val="21"/>
          <w:szCs w:val="21"/>
          <w:lang w:val="en-US" w:eastAsia="zh-CN"/>
        </w:rPr>
      </w:pPr>
      <w:r>
        <w:rPr>
          <w:rFonts w:hint="eastAsia"/>
          <w:sz w:val="21"/>
          <w:szCs w:val="21"/>
          <w:lang w:val="en-US" w:eastAsia="zh-CN"/>
        </w:rPr>
        <w:t>弹夹：弹夹可拆卸</w:t>
      </w:r>
    </w:p>
    <w:p w14:paraId="4B7BD00E">
      <w:pPr>
        <w:pStyle w:val="5"/>
        <w:bidi w:val="0"/>
        <w:rPr>
          <w:rFonts w:hint="default"/>
          <w:b/>
          <w:bCs/>
          <w:lang w:val="en-US" w:eastAsia="zh-CN"/>
        </w:rPr>
      </w:pPr>
      <w:r>
        <w:rPr>
          <w:rFonts w:hint="eastAsia"/>
          <w:b/>
          <w:bCs/>
          <w:lang w:val="en-US" w:eastAsia="zh-CN"/>
        </w:rPr>
        <w:t>50智能集成靶面</w:t>
      </w:r>
    </w:p>
    <w:p w14:paraId="5710EEF7">
      <w:pPr>
        <w:spacing w:beforeLines="0" w:afterLines="0"/>
        <w:jc w:val="left"/>
        <w:rPr>
          <w:rFonts w:hint="eastAsia" w:ascii="宋体" w:hAnsi="宋体" w:eastAsia="宋体" w:cs="宋体"/>
          <w:b/>
          <w:bCs/>
          <w:sz w:val="21"/>
          <w:szCs w:val="21"/>
        </w:rPr>
      </w:pPr>
      <w:r>
        <w:rPr>
          <w:rFonts w:hint="eastAsia" w:ascii="宋体" w:hAnsi="宋体" w:eastAsia="宋体" w:cs="宋体"/>
          <w:sz w:val="21"/>
          <w:szCs w:val="21"/>
        </w:rPr>
        <w:t>1.可接收和反馈激光点的全面积阵列感应靶标，由可拆卸式靶面板、框体、激光感应阵列、锂电池供电组、有线通信模块等部件组成。</w:t>
      </w:r>
    </w:p>
    <w:p w14:paraId="2A27FACC">
      <w:pPr>
        <w:spacing w:beforeLines="0" w:afterLines="0"/>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.靶标可固定墙面安装、活动支架安装，支架可伸缩收纳，靶标和支架可折叠回收至设备箱内。</w:t>
      </w:r>
    </w:p>
    <w:p w14:paraId="712BEEF4">
      <w:pPr>
        <w:spacing w:beforeLines="0" w:afterLines="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.支架安装外观尺寸：900mm*900mm*1750mm（高度可调整），尺寸偏差±100mm，靶面尺寸：550mm*580mm，尺寸偏差±50mm，感应阵列尺寸：500mm*500mm，尺寸偏差±20mm。</w:t>
      </w:r>
    </w:p>
    <w:p w14:paraId="2ED886D2">
      <w:pPr>
        <w:spacing w:beforeLines="0" w:afterLines="0"/>
        <w:jc w:val="lef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.应用射击距离≥200 米，靶环识别精度：0.1环。</w:t>
      </w:r>
    </w:p>
    <w:p w14:paraId="35D34A5F">
      <w:pPr>
        <w:pStyle w:val="5"/>
        <w:bidi w:val="0"/>
        <w:rPr>
          <w:rFonts w:hint="default"/>
          <w:b/>
          <w:bCs/>
          <w:lang w:val="en-US" w:eastAsia="zh-CN"/>
        </w:rPr>
      </w:pPr>
      <w:r>
        <w:rPr>
          <w:rFonts w:hint="eastAsia"/>
          <w:b/>
          <w:bCs/>
          <w:lang w:val="en-US" w:eastAsia="zh-CN"/>
        </w:rPr>
        <w:t>报靶显示终端</w:t>
      </w:r>
    </w:p>
    <w:p w14:paraId="3F675877">
      <w:pPr>
        <w:spacing w:beforeLines="0" w:afterLine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1.由防护外壳、触控面板、音响设备、锂电池供电组、无线通讯模块等部件组成。</w:t>
      </w:r>
    </w:p>
    <w:p w14:paraId="54F175E3">
      <w:pPr>
        <w:spacing w:beforeLines="0" w:afterLine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2.显示屏采用电容触摸屏，屏幕尺寸≥10 寸，分辨率≥1920*1080。</w:t>
      </w:r>
    </w:p>
    <w:p w14:paraId="11AFD9E7">
      <w:pPr>
        <w:spacing w:beforeLines="0" w:afterLine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.内置音响，可语音报靶及操作提示、电量低提示、网络连接状态提示。</w:t>
      </w:r>
    </w:p>
    <w:p w14:paraId="6A5D48D0">
      <w:pPr>
        <w:spacing w:beforeLines="0" w:afterLine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.采用数据、语音、图像报靶，靶环识别精度：0.1 环，射击误报率≤0.1%。</w:t>
      </w:r>
    </w:p>
    <w:p w14:paraId="6CBD9845">
      <w:pPr>
        <w:pStyle w:val="5"/>
        <w:bidi w:val="0"/>
        <w:rPr>
          <w:rFonts w:hint="eastAsia"/>
          <w:b/>
          <w:bCs/>
          <w:lang w:val="en-US" w:eastAsia="zh-CN"/>
        </w:rPr>
      </w:pPr>
      <w:r>
        <w:rPr>
          <w:rFonts w:hint="eastAsia"/>
          <w:b/>
          <w:bCs/>
          <w:lang w:val="en-US" w:eastAsia="zh-CN"/>
        </w:rPr>
        <w:t>小型钢板靶</w:t>
      </w:r>
    </w:p>
    <w:p w14:paraId="716E4073">
      <w:pPr>
        <w:numPr>
          <w:ilvl w:val="0"/>
          <w:numId w:val="5"/>
        </w:numPr>
        <w:spacing w:line="240" w:lineRule="auto"/>
        <w:ind w:left="425" w:leftChars="0" w:hanging="425" w:firstLineChars="0"/>
        <w:jc w:val="left"/>
        <w:textAlignment w:val="baseline"/>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 xml:space="preserve">外观尺寸：长60mm*宽200mm*高100mm  </w:t>
      </w:r>
    </w:p>
    <w:p w14:paraId="02B937F4">
      <w:pPr>
        <w:numPr>
          <w:ilvl w:val="0"/>
          <w:numId w:val="5"/>
        </w:numPr>
        <w:spacing w:line="240" w:lineRule="auto"/>
        <w:ind w:left="425" w:leftChars="0" w:hanging="425" w:firstLineChars="0"/>
        <w:jc w:val="left"/>
        <w:textAlignment w:val="baseline"/>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工作环境：室内、室外，阳光下可用</w:t>
      </w:r>
    </w:p>
    <w:p w14:paraId="0A631EEB">
      <w:pPr>
        <w:numPr>
          <w:ilvl w:val="0"/>
          <w:numId w:val="5"/>
        </w:numPr>
        <w:spacing w:line="240" w:lineRule="auto"/>
        <w:ind w:left="425" w:leftChars="0" w:hanging="425" w:firstLineChars="0"/>
        <w:jc w:val="left"/>
        <w:textAlignment w:val="baseline"/>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工作温度：-20℃—70℃</w:t>
      </w:r>
    </w:p>
    <w:p w14:paraId="0AA3BA49">
      <w:pPr>
        <w:numPr>
          <w:ilvl w:val="0"/>
          <w:numId w:val="5"/>
        </w:numPr>
        <w:spacing w:line="240" w:lineRule="auto"/>
        <w:ind w:left="425" w:leftChars="0" w:hanging="425" w:firstLineChars="0"/>
        <w:jc w:val="left"/>
        <w:textAlignment w:val="baseline"/>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供电方式：内置锂电池，电池单次工作时间≥10h</w:t>
      </w:r>
    </w:p>
    <w:p w14:paraId="1FBAB2AC">
      <w:pPr>
        <w:numPr>
          <w:ilvl w:val="0"/>
          <w:numId w:val="5"/>
        </w:numPr>
        <w:spacing w:line="240" w:lineRule="auto"/>
        <w:ind w:left="425" w:leftChars="0" w:hanging="425" w:firstLineChars="0"/>
        <w:jc w:val="left"/>
        <w:textAlignment w:val="baseline"/>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靶面颜色：红色、绿色、透明颜色可选</w:t>
      </w:r>
    </w:p>
    <w:p w14:paraId="2579C05B">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br w:type="page"/>
      </w:r>
    </w:p>
    <w:p w14:paraId="0F48E353">
      <w:pPr>
        <w:spacing w:line="432" w:lineRule="auto"/>
        <w:ind w:firstLine="703" w:firstLineChars="250"/>
        <w:jc w:val="left"/>
        <w:textAlignment w:val="baseline"/>
        <w:outlineLvl w:val="2"/>
        <w:rPr>
          <w:rFonts w:hint="eastAsia" w:ascii="仿宋" w:hAnsi="仿宋" w:eastAsia="仿宋" w:cs="仿宋"/>
          <w:color w:val="000000"/>
          <w:sz w:val="28"/>
          <w:szCs w:val="28"/>
          <w:lang w:val="en-US" w:eastAsia="zh-CN"/>
        </w:rPr>
      </w:pPr>
      <w:r>
        <w:rPr>
          <w:rStyle w:val="17"/>
          <w:rFonts w:hint="eastAsia"/>
          <w:lang w:val="en-US" w:eastAsia="zh-CN"/>
        </w:rPr>
        <w:t>2、</w:t>
      </w:r>
      <w:r>
        <w:rPr>
          <w:rFonts w:hint="eastAsia" w:ascii="仿宋" w:hAnsi="仿宋" w:eastAsia="仿宋" w:cs="仿宋"/>
          <w:b/>
          <w:bCs/>
          <w:color w:val="000000"/>
          <w:sz w:val="28"/>
          <w:szCs w:val="28"/>
          <w:lang w:val="en-US" w:eastAsia="zh-CN"/>
        </w:rPr>
        <w:t>FMJ08型防毒面具（2号）：</w:t>
      </w:r>
      <w:r>
        <w:rPr>
          <w:rFonts w:hint="eastAsia" w:ascii="仿宋" w:hAnsi="仿宋" w:eastAsia="仿宋" w:cs="仿宋"/>
          <w:color w:val="000000"/>
          <w:sz w:val="28"/>
          <w:szCs w:val="28"/>
          <w:lang w:val="en-US" w:eastAsia="zh-CN"/>
        </w:rPr>
        <w:t>防毒面具盒1个、防毒面具使用说明书1本、防毒面具1个、滤毒罐1个、防毒面具包1个；</w:t>
      </w:r>
    </w:p>
    <w:p w14:paraId="322C9D38">
      <w:pPr>
        <w:spacing w:line="432" w:lineRule="auto"/>
        <w:ind w:firstLine="703" w:firstLineChars="250"/>
        <w:jc w:val="left"/>
        <w:textAlignment w:val="baseline"/>
        <w:outlineLvl w:val="2"/>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3、急救包</w:t>
      </w:r>
      <w:r>
        <w:rPr>
          <w:rFonts w:hint="eastAsia" w:ascii="仿宋" w:hAnsi="仿宋" w:eastAsia="仿宋" w:cs="仿宋"/>
          <w:color w:val="000000"/>
          <w:sz w:val="28"/>
          <w:szCs w:val="28"/>
          <w:lang w:val="en-US" w:eastAsia="zh-CN"/>
        </w:rPr>
        <w:t>：急救包1个、82型三角巾3个、卡扣式止血带（蓝色）1个、卡扣式止血带（黑色带绞绳）1个、医用止血带（乳胶管4×6型号）；</w:t>
      </w:r>
    </w:p>
    <w:p w14:paraId="45BB6DAE">
      <w:pPr>
        <w:spacing w:line="432" w:lineRule="auto"/>
        <w:ind w:firstLine="703" w:firstLineChars="250"/>
        <w:jc w:val="left"/>
        <w:textAlignment w:val="baseline"/>
        <w:outlineLvl w:val="2"/>
        <w:rPr>
          <w:rFonts w:hint="default" w:ascii="仿宋" w:hAnsi="仿宋" w:eastAsia="仿宋" w:cs="仿宋"/>
          <w:color w:val="000000"/>
          <w:sz w:val="28"/>
          <w:szCs w:val="28"/>
          <w:lang w:val="en-US"/>
        </w:rPr>
      </w:pPr>
      <w:r>
        <w:rPr>
          <w:rFonts w:hint="eastAsia" w:ascii="仿宋" w:hAnsi="仿宋" w:eastAsia="仿宋" w:cs="仿宋"/>
          <w:b/>
          <w:bCs/>
          <w:color w:val="000000"/>
          <w:sz w:val="28"/>
          <w:szCs w:val="28"/>
          <w:lang w:val="en-US" w:eastAsia="zh-CN"/>
        </w:rPr>
        <w:t>4、担架</w:t>
      </w:r>
      <w:r>
        <w:rPr>
          <w:rFonts w:hint="eastAsia" w:ascii="仿宋" w:hAnsi="仿宋" w:eastAsia="仿宋" w:cs="仿宋"/>
          <w:color w:val="000000"/>
          <w:sz w:val="28"/>
          <w:szCs w:val="28"/>
          <w:lang w:val="en-US" w:eastAsia="zh-CN"/>
        </w:rPr>
        <w:t>：二折加厚镀锌钢管担架（220斤）（展开：200cm*53cm*18cm 折叠：98cm*20cm ）。</w:t>
      </w:r>
    </w:p>
    <w:p w14:paraId="25D91E8D">
      <w:pPr>
        <w:pStyle w:val="3"/>
        <w:snapToGrid w:val="0"/>
        <w:spacing w:beforeLines="50" w:after="0" w:line="408" w:lineRule="auto"/>
        <w:ind w:firstLine="562" w:firstLineChars="200"/>
        <w:rPr>
          <w:rFonts w:hint="eastAsia" w:ascii="仿宋" w:hAnsi="仿宋" w:eastAsia="仿宋" w:cs="仿宋"/>
          <w:sz w:val="28"/>
          <w:szCs w:val="28"/>
        </w:rPr>
      </w:pPr>
      <w:r>
        <w:rPr>
          <w:rFonts w:hint="eastAsia" w:ascii="仿宋" w:hAnsi="仿宋" w:eastAsia="仿宋" w:cs="仿宋"/>
          <w:sz w:val="28"/>
          <w:szCs w:val="28"/>
        </w:rPr>
        <w:t>四、售后服务、质量保证要求及其他要求</w:t>
      </w:r>
      <w:bookmarkEnd w:id="7"/>
    </w:p>
    <w:p w14:paraId="72DC0534">
      <w:pPr>
        <w:snapToGrid w:val="0"/>
        <w:spacing w:line="408"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1、所有产品均要求提供厂家标准售后服务，提供详细的售后服务和质量承诺书。</w:t>
      </w:r>
    </w:p>
    <w:p w14:paraId="4FDF9D88">
      <w:pPr>
        <w:spacing w:line="432" w:lineRule="auto"/>
        <w:ind w:firstLine="700" w:firstLineChars="25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2、投标人应保证所提供的货物是全新的、未使用过的，必须符合相关行业的国家标准，需提供主要产品及原材料鉴定证书、检测报告。投标人注明提供产品的具体材质，主要材料和配件品牌名称，提供相关原材料生产厂产品质检报告。中标方在现场施工必须遵照国家相关安全施工规范，一切安全事故都由中标方自行承担责任。</w:t>
      </w:r>
    </w:p>
    <w:p w14:paraId="4CB251EE">
      <w:pPr>
        <w:spacing w:line="432" w:lineRule="auto"/>
        <w:ind w:firstLine="700" w:firstLineChars="25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3、运输、安装、调试、搬运等相关费用由中标单位承担。运输、安装、调试、搬运过程中出现人员伤害及安全责任事故，由中标单位承担完全责任。使用人使用过程中，因中标单位提供的产品质量、设计缺陷、安装质量所引发的人员伤害及安全责任事故，由中标单位承担完全责任。</w:t>
      </w:r>
    </w:p>
    <w:p w14:paraId="57BE9FC3">
      <w:pPr>
        <w:spacing w:line="432"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sz w:val="28"/>
          <w:szCs w:val="28"/>
          <w:lang w:val="zh-CN"/>
        </w:rPr>
        <w:t>4、质量要求：合格产品；环保要求：达到国家相关合格标准。</w:t>
      </w:r>
    </w:p>
    <w:p w14:paraId="10A9854C">
      <w:pPr>
        <w:spacing w:line="432"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5、投标人应在投标文件中标明所提供货物的产地、品牌、生产厂家、规格及型号。</w:t>
      </w:r>
    </w:p>
    <w:p w14:paraId="3A46A5F3">
      <w:pPr>
        <w:spacing w:line="432"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sz w:val="28"/>
          <w:szCs w:val="28"/>
          <w:lang w:val="zh-CN"/>
        </w:rPr>
        <w:t>售后服务：及时响应，3小时内到达现场，24小时内解决问题。</w:t>
      </w:r>
    </w:p>
    <w:p w14:paraId="52265066">
      <w:pPr>
        <w:snapToGrid w:val="0"/>
        <w:spacing w:line="408"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7、遇到货物故障，响应供应商应具备更换技术能力，如本项目维保货物清单中货物出现无法修复的故障必须提供备件进行替换，确保日常工作运行不受影响。</w:t>
      </w:r>
    </w:p>
    <w:p w14:paraId="32C3ED21">
      <w:pPr>
        <w:snapToGrid w:val="0"/>
        <w:spacing w:line="408"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rPr>
        <w:t>8、</w:t>
      </w:r>
      <w:r>
        <w:rPr>
          <w:rFonts w:hint="eastAsia" w:ascii="仿宋" w:hAnsi="仿宋" w:eastAsia="仿宋" w:cs="仿宋"/>
          <w:sz w:val="28"/>
          <w:szCs w:val="28"/>
        </w:rPr>
        <w:t>应对质保期内容、时间做出承诺。</w:t>
      </w:r>
    </w:p>
    <w:p w14:paraId="698084EC">
      <w:pPr>
        <w:snapToGrid w:val="0"/>
        <w:spacing w:line="40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9、质保期内所有其它伴随服务的费用均应包含在合同价中，采购人不再另行支付任何费用。</w:t>
      </w:r>
    </w:p>
    <w:p w14:paraId="0354E588">
      <w:pPr>
        <w:pStyle w:val="2"/>
        <w:spacing w:line="360" w:lineRule="auto"/>
        <w:ind w:firstLine="3415" w:firstLineChars="945"/>
        <w:rPr>
          <w:rFonts w:hint="eastAsia" w:ascii="仿宋" w:hAnsi="仿宋" w:eastAsia="仿宋" w:cs="仿宋"/>
          <w:kern w:val="2"/>
          <w:sz w:val="24"/>
        </w:rPr>
      </w:pPr>
      <w:r>
        <w:rPr>
          <w:rFonts w:hint="eastAsia" w:ascii="仿宋" w:hAnsi="仿宋" w:eastAsia="仿宋" w:cs="仿宋"/>
          <w:kern w:val="2"/>
          <w:sz w:val="36"/>
        </w:rPr>
        <w:t>投标文件格式</w:t>
      </w:r>
    </w:p>
    <w:p w14:paraId="54A8A8A4">
      <w:pPr>
        <w:spacing w:line="432"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 xml:space="preserve">投标文件应认真填写和打印，投标文件一律A4规格纸张打印、装订。投标文件正、副本都应装订成册（并在封面上正确标明“正本”、“副本”字样）。投标文件应提供二份，其中正本一份，副本一份 </w:t>
      </w:r>
    </w:p>
    <w:p w14:paraId="5F594F3D">
      <w:pPr>
        <w:pStyle w:val="3"/>
        <w:spacing w:line="360" w:lineRule="auto"/>
        <w:ind w:firstLine="3694" w:firstLineChars="1150"/>
        <w:rPr>
          <w:rFonts w:hint="eastAsia" w:ascii="仿宋" w:hAnsi="仿宋" w:eastAsia="仿宋" w:cs="仿宋"/>
        </w:rPr>
      </w:pPr>
      <w:bookmarkStart w:id="8" w:name="_Toc16452"/>
      <w:bookmarkStart w:id="9" w:name="_Toc500864968"/>
      <w:bookmarkStart w:id="10" w:name="_Toc19298"/>
      <w:r>
        <w:rPr>
          <w:rFonts w:hint="eastAsia" w:ascii="仿宋" w:hAnsi="仿宋" w:eastAsia="仿宋" w:cs="仿宋"/>
        </w:rPr>
        <w:t>一、封面及目录</w:t>
      </w:r>
      <w:bookmarkEnd w:id="8"/>
      <w:bookmarkEnd w:id="9"/>
      <w:bookmarkEnd w:id="10"/>
    </w:p>
    <w:p w14:paraId="328011A9">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封面上应注明项目名称、采购人及投标人名称等，应有文件目录和页码编号。</w:t>
      </w:r>
    </w:p>
    <w:p w14:paraId="099C807D">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项目名称：</w:t>
      </w:r>
    </w:p>
    <w:p w14:paraId="573C08C8">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投标人名称：</w:t>
      </w:r>
    </w:p>
    <w:p w14:paraId="116B7351">
      <w:pPr>
        <w:spacing w:line="480" w:lineRule="auto"/>
        <w:ind w:firstLine="480" w:firstLineChars="200"/>
        <w:jc w:val="left"/>
        <w:textAlignment w:val="baseline"/>
        <w:rPr>
          <w:rFonts w:hint="eastAsia" w:ascii="仿宋" w:hAnsi="仿宋" w:eastAsia="仿宋" w:cs="仿宋"/>
          <w:sz w:val="24"/>
        </w:rPr>
      </w:pPr>
    </w:p>
    <w:p w14:paraId="25499B3D">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“投标文件于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时之前不得启封”字样。</w:t>
      </w:r>
      <w:bookmarkStart w:id="11" w:name="_Toc192994613"/>
      <w:bookmarkStart w:id="12" w:name="_Toc207445329"/>
      <w:bookmarkStart w:id="13" w:name="_Toc224660734"/>
      <w:bookmarkStart w:id="14" w:name="_Toc170811068"/>
      <w:bookmarkStart w:id="15" w:name="_Toc500864971"/>
      <w:bookmarkStart w:id="16" w:name="_Toc209851384"/>
    </w:p>
    <w:p w14:paraId="5FD4C92F">
      <w:pPr>
        <w:pStyle w:val="3"/>
        <w:spacing w:line="360" w:lineRule="auto"/>
        <w:jc w:val="both"/>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二、</w:t>
      </w:r>
      <w:bookmarkEnd w:id="11"/>
      <w:bookmarkEnd w:id="12"/>
      <w:bookmarkEnd w:id="13"/>
      <w:bookmarkEnd w:id="14"/>
      <w:r>
        <w:rPr>
          <w:rFonts w:hint="eastAsia" w:ascii="仿宋" w:hAnsi="仿宋" w:eastAsia="仿宋" w:cs="仿宋"/>
        </w:rPr>
        <w:t>详细报价表</w:t>
      </w:r>
      <w:bookmarkEnd w:id="15"/>
    </w:p>
    <w:bookmarkEnd w:id="16"/>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14:paraId="31DC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10DA3B5F">
            <w:pPr>
              <w:jc w:val="center"/>
              <w:rPr>
                <w:rFonts w:hint="eastAsia" w:ascii="仿宋" w:hAnsi="仿宋" w:eastAsia="仿宋" w:cs="仿宋"/>
                <w:b/>
                <w:bCs/>
                <w:sz w:val="24"/>
                <w:szCs w:val="26"/>
              </w:rPr>
            </w:pPr>
            <w:bookmarkStart w:id="17" w:name="_Toc8144"/>
            <w:bookmarkStart w:id="18" w:name="_Toc3024"/>
            <w:r>
              <w:rPr>
                <w:rFonts w:hint="eastAsia" w:ascii="仿宋" w:hAnsi="仿宋" w:eastAsia="仿宋" w:cs="仿宋"/>
                <w:b/>
                <w:bCs/>
                <w:sz w:val="24"/>
                <w:szCs w:val="26"/>
              </w:rPr>
              <w:t>序号</w:t>
            </w:r>
          </w:p>
        </w:tc>
        <w:tc>
          <w:tcPr>
            <w:tcW w:w="1652" w:type="dxa"/>
            <w:vAlign w:val="center"/>
          </w:tcPr>
          <w:p w14:paraId="1E1E590F">
            <w:pPr>
              <w:jc w:val="center"/>
              <w:rPr>
                <w:rFonts w:hint="eastAsia" w:ascii="仿宋" w:hAnsi="仿宋" w:eastAsia="仿宋" w:cs="仿宋"/>
                <w:b/>
                <w:bCs/>
                <w:sz w:val="24"/>
                <w:szCs w:val="26"/>
              </w:rPr>
            </w:pPr>
            <w:r>
              <w:rPr>
                <w:rFonts w:hint="eastAsia" w:ascii="仿宋" w:hAnsi="仿宋" w:eastAsia="仿宋" w:cs="仿宋"/>
                <w:b/>
                <w:bCs/>
                <w:sz w:val="24"/>
                <w:szCs w:val="26"/>
              </w:rPr>
              <w:t>品名</w:t>
            </w:r>
          </w:p>
        </w:tc>
        <w:tc>
          <w:tcPr>
            <w:tcW w:w="1652" w:type="dxa"/>
            <w:vAlign w:val="center"/>
          </w:tcPr>
          <w:p w14:paraId="79B9DD68">
            <w:pPr>
              <w:jc w:val="center"/>
              <w:rPr>
                <w:rFonts w:hint="eastAsia" w:ascii="仿宋" w:hAnsi="仿宋" w:eastAsia="仿宋" w:cs="仿宋"/>
                <w:b/>
                <w:bCs/>
                <w:sz w:val="24"/>
                <w:szCs w:val="26"/>
              </w:rPr>
            </w:pPr>
            <w:r>
              <w:rPr>
                <w:rFonts w:hint="eastAsia" w:ascii="仿宋" w:hAnsi="仿宋" w:eastAsia="仿宋" w:cs="仿宋"/>
                <w:b/>
                <w:bCs/>
                <w:sz w:val="24"/>
                <w:szCs w:val="26"/>
              </w:rPr>
              <w:t>单价（元）</w:t>
            </w:r>
          </w:p>
        </w:tc>
        <w:tc>
          <w:tcPr>
            <w:tcW w:w="1652" w:type="dxa"/>
            <w:vAlign w:val="center"/>
          </w:tcPr>
          <w:p w14:paraId="68788783">
            <w:pPr>
              <w:jc w:val="center"/>
              <w:rPr>
                <w:rFonts w:hint="eastAsia" w:ascii="仿宋" w:hAnsi="仿宋" w:eastAsia="仿宋" w:cs="仿宋"/>
                <w:b/>
                <w:bCs/>
                <w:sz w:val="24"/>
                <w:szCs w:val="26"/>
              </w:rPr>
            </w:pPr>
            <w:r>
              <w:rPr>
                <w:rFonts w:hint="eastAsia" w:ascii="仿宋" w:hAnsi="仿宋" w:eastAsia="仿宋" w:cs="仿宋"/>
                <w:b/>
                <w:bCs/>
                <w:sz w:val="24"/>
                <w:szCs w:val="26"/>
              </w:rPr>
              <w:t>数量</w:t>
            </w:r>
          </w:p>
        </w:tc>
        <w:tc>
          <w:tcPr>
            <w:tcW w:w="1652" w:type="dxa"/>
            <w:vAlign w:val="center"/>
          </w:tcPr>
          <w:p w14:paraId="490BC27F">
            <w:pPr>
              <w:jc w:val="center"/>
              <w:rPr>
                <w:rFonts w:hint="eastAsia" w:ascii="仿宋" w:hAnsi="仿宋" w:eastAsia="仿宋" w:cs="仿宋"/>
                <w:b/>
                <w:bCs/>
                <w:sz w:val="24"/>
                <w:szCs w:val="26"/>
              </w:rPr>
            </w:pPr>
            <w:r>
              <w:rPr>
                <w:rFonts w:hint="eastAsia" w:ascii="仿宋" w:hAnsi="仿宋" w:eastAsia="仿宋" w:cs="仿宋"/>
                <w:b/>
                <w:bCs/>
                <w:sz w:val="24"/>
                <w:szCs w:val="26"/>
              </w:rPr>
              <w:t>合价（元）</w:t>
            </w:r>
          </w:p>
        </w:tc>
      </w:tr>
      <w:tr w14:paraId="2187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35BE24FE">
            <w:pPr>
              <w:spacing w:line="360" w:lineRule="auto"/>
              <w:jc w:val="center"/>
              <w:rPr>
                <w:rFonts w:hint="eastAsia" w:ascii="仿宋" w:hAnsi="仿宋" w:eastAsia="仿宋" w:cs="仿宋"/>
                <w:sz w:val="24"/>
                <w:szCs w:val="26"/>
              </w:rPr>
            </w:pPr>
            <w:r>
              <w:rPr>
                <w:rFonts w:hint="eastAsia" w:ascii="仿宋" w:hAnsi="仿宋" w:eastAsia="仿宋" w:cs="仿宋"/>
                <w:sz w:val="24"/>
                <w:szCs w:val="26"/>
              </w:rPr>
              <w:t>1</w:t>
            </w:r>
          </w:p>
        </w:tc>
        <w:tc>
          <w:tcPr>
            <w:tcW w:w="1652" w:type="dxa"/>
            <w:vAlign w:val="center"/>
          </w:tcPr>
          <w:p w14:paraId="6112295F">
            <w:pPr>
              <w:spacing w:line="360" w:lineRule="auto"/>
              <w:jc w:val="center"/>
              <w:rPr>
                <w:rFonts w:hint="eastAsia" w:ascii="仿宋" w:hAnsi="仿宋" w:eastAsia="仿宋" w:cs="仿宋"/>
                <w:sz w:val="24"/>
                <w:szCs w:val="26"/>
              </w:rPr>
            </w:pPr>
          </w:p>
        </w:tc>
        <w:tc>
          <w:tcPr>
            <w:tcW w:w="1652" w:type="dxa"/>
            <w:vAlign w:val="center"/>
          </w:tcPr>
          <w:p w14:paraId="46037795">
            <w:pPr>
              <w:spacing w:line="360" w:lineRule="auto"/>
              <w:jc w:val="center"/>
              <w:rPr>
                <w:rFonts w:hint="eastAsia" w:ascii="仿宋" w:hAnsi="仿宋" w:eastAsia="仿宋" w:cs="仿宋"/>
                <w:sz w:val="24"/>
                <w:szCs w:val="26"/>
              </w:rPr>
            </w:pPr>
          </w:p>
        </w:tc>
        <w:tc>
          <w:tcPr>
            <w:tcW w:w="1652" w:type="dxa"/>
            <w:vAlign w:val="center"/>
          </w:tcPr>
          <w:p w14:paraId="5245E1F6">
            <w:pPr>
              <w:spacing w:line="360" w:lineRule="auto"/>
              <w:jc w:val="center"/>
              <w:rPr>
                <w:rFonts w:hint="eastAsia" w:ascii="仿宋" w:hAnsi="仿宋" w:eastAsia="仿宋" w:cs="仿宋"/>
                <w:sz w:val="24"/>
                <w:szCs w:val="26"/>
              </w:rPr>
            </w:pPr>
          </w:p>
        </w:tc>
        <w:tc>
          <w:tcPr>
            <w:tcW w:w="1652" w:type="dxa"/>
            <w:vAlign w:val="center"/>
          </w:tcPr>
          <w:p w14:paraId="0053E67F">
            <w:pPr>
              <w:spacing w:line="360" w:lineRule="auto"/>
              <w:jc w:val="center"/>
              <w:rPr>
                <w:rFonts w:hint="eastAsia" w:ascii="仿宋" w:hAnsi="仿宋" w:eastAsia="仿宋" w:cs="仿宋"/>
                <w:sz w:val="24"/>
                <w:szCs w:val="26"/>
              </w:rPr>
            </w:pPr>
          </w:p>
        </w:tc>
      </w:tr>
      <w:tr w14:paraId="27B9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5C049A67">
            <w:pPr>
              <w:spacing w:line="360" w:lineRule="auto"/>
              <w:jc w:val="center"/>
              <w:rPr>
                <w:rFonts w:hint="eastAsia" w:ascii="仿宋" w:hAnsi="仿宋" w:eastAsia="仿宋" w:cs="仿宋"/>
                <w:sz w:val="24"/>
                <w:szCs w:val="26"/>
              </w:rPr>
            </w:pPr>
            <w:r>
              <w:rPr>
                <w:rFonts w:hint="eastAsia" w:ascii="仿宋" w:hAnsi="仿宋" w:eastAsia="仿宋" w:cs="仿宋"/>
                <w:sz w:val="24"/>
                <w:szCs w:val="26"/>
              </w:rPr>
              <w:t>2</w:t>
            </w:r>
          </w:p>
        </w:tc>
        <w:tc>
          <w:tcPr>
            <w:tcW w:w="1652" w:type="dxa"/>
            <w:vAlign w:val="center"/>
          </w:tcPr>
          <w:p w14:paraId="1044ED1E">
            <w:pPr>
              <w:spacing w:line="360" w:lineRule="auto"/>
              <w:jc w:val="center"/>
              <w:rPr>
                <w:rFonts w:hint="eastAsia" w:ascii="仿宋" w:hAnsi="仿宋" w:eastAsia="仿宋" w:cs="仿宋"/>
                <w:sz w:val="24"/>
                <w:szCs w:val="26"/>
              </w:rPr>
            </w:pPr>
          </w:p>
        </w:tc>
        <w:tc>
          <w:tcPr>
            <w:tcW w:w="1652" w:type="dxa"/>
            <w:vAlign w:val="center"/>
          </w:tcPr>
          <w:p w14:paraId="1E82BA90">
            <w:pPr>
              <w:spacing w:line="360" w:lineRule="auto"/>
              <w:jc w:val="center"/>
              <w:rPr>
                <w:rFonts w:hint="eastAsia" w:ascii="仿宋" w:hAnsi="仿宋" w:eastAsia="仿宋" w:cs="仿宋"/>
                <w:sz w:val="24"/>
                <w:szCs w:val="26"/>
              </w:rPr>
            </w:pPr>
          </w:p>
        </w:tc>
        <w:tc>
          <w:tcPr>
            <w:tcW w:w="1652" w:type="dxa"/>
            <w:vAlign w:val="center"/>
          </w:tcPr>
          <w:p w14:paraId="523F991D">
            <w:pPr>
              <w:spacing w:line="360" w:lineRule="auto"/>
              <w:jc w:val="center"/>
              <w:rPr>
                <w:rFonts w:hint="eastAsia" w:ascii="仿宋" w:hAnsi="仿宋" w:eastAsia="仿宋" w:cs="仿宋"/>
                <w:sz w:val="24"/>
                <w:szCs w:val="26"/>
              </w:rPr>
            </w:pPr>
          </w:p>
        </w:tc>
        <w:tc>
          <w:tcPr>
            <w:tcW w:w="1652" w:type="dxa"/>
            <w:vAlign w:val="center"/>
          </w:tcPr>
          <w:p w14:paraId="53CE1A3B">
            <w:pPr>
              <w:spacing w:line="360" w:lineRule="auto"/>
              <w:jc w:val="center"/>
              <w:rPr>
                <w:rFonts w:hint="eastAsia" w:ascii="仿宋" w:hAnsi="仿宋" w:eastAsia="仿宋" w:cs="仿宋"/>
                <w:sz w:val="24"/>
                <w:szCs w:val="26"/>
              </w:rPr>
            </w:pPr>
          </w:p>
        </w:tc>
      </w:tr>
      <w:tr w14:paraId="228C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3F38F60F">
            <w:pPr>
              <w:spacing w:line="360" w:lineRule="auto"/>
              <w:jc w:val="center"/>
              <w:rPr>
                <w:rFonts w:hint="eastAsia" w:ascii="仿宋" w:hAnsi="仿宋" w:eastAsia="仿宋" w:cs="仿宋"/>
                <w:sz w:val="24"/>
                <w:szCs w:val="26"/>
              </w:rPr>
            </w:pPr>
            <w:r>
              <w:rPr>
                <w:rFonts w:hint="eastAsia" w:ascii="仿宋" w:hAnsi="仿宋" w:eastAsia="仿宋" w:cs="仿宋"/>
                <w:sz w:val="24"/>
                <w:szCs w:val="26"/>
              </w:rPr>
              <w:t>3</w:t>
            </w:r>
          </w:p>
        </w:tc>
        <w:tc>
          <w:tcPr>
            <w:tcW w:w="1652" w:type="dxa"/>
            <w:vAlign w:val="center"/>
          </w:tcPr>
          <w:p w14:paraId="73133CF0">
            <w:pPr>
              <w:spacing w:line="360" w:lineRule="auto"/>
              <w:jc w:val="center"/>
              <w:rPr>
                <w:rFonts w:hint="eastAsia" w:ascii="仿宋" w:hAnsi="仿宋" w:eastAsia="仿宋" w:cs="仿宋"/>
                <w:sz w:val="24"/>
                <w:szCs w:val="26"/>
              </w:rPr>
            </w:pPr>
          </w:p>
        </w:tc>
        <w:tc>
          <w:tcPr>
            <w:tcW w:w="1652" w:type="dxa"/>
            <w:vAlign w:val="center"/>
          </w:tcPr>
          <w:p w14:paraId="1D153D5F">
            <w:pPr>
              <w:spacing w:line="360" w:lineRule="auto"/>
              <w:jc w:val="center"/>
              <w:rPr>
                <w:rFonts w:hint="eastAsia" w:ascii="仿宋" w:hAnsi="仿宋" w:eastAsia="仿宋" w:cs="仿宋"/>
                <w:sz w:val="24"/>
                <w:szCs w:val="26"/>
              </w:rPr>
            </w:pPr>
          </w:p>
        </w:tc>
        <w:tc>
          <w:tcPr>
            <w:tcW w:w="1652" w:type="dxa"/>
            <w:vAlign w:val="center"/>
          </w:tcPr>
          <w:p w14:paraId="6734D511">
            <w:pPr>
              <w:spacing w:line="360" w:lineRule="auto"/>
              <w:jc w:val="center"/>
              <w:rPr>
                <w:rFonts w:hint="eastAsia" w:ascii="仿宋" w:hAnsi="仿宋" w:eastAsia="仿宋" w:cs="仿宋"/>
                <w:sz w:val="24"/>
                <w:szCs w:val="26"/>
              </w:rPr>
            </w:pPr>
          </w:p>
        </w:tc>
        <w:tc>
          <w:tcPr>
            <w:tcW w:w="1652" w:type="dxa"/>
            <w:vAlign w:val="center"/>
          </w:tcPr>
          <w:p w14:paraId="1FB9C13B">
            <w:pPr>
              <w:spacing w:line="360" w:lineRule="auto"/>
              <w:jc w:val="center"/>
              <w:rPr>
                <w:rFonts w:hint="eastAsia" w:ascii="仿宋" w:hAnsi="仿宋" w:eastAsia="仿宋" w:cs="仿宋"/>
                <w:sz w:val="24"/>
                <w:szCs w:val="26"/>
              </w:rPr>
            </w:pPr>
          </w:p>
        </w:tc>
      </w:tr>
      <w:tr w14:paraId="4E22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58A8EA7B">
            <w:pPr>
              <w:spacing w:line="360" w:lineRule="auto"/>
              <w:jc w:val="center"/>
              <w:rPr>
                <w:rFonts w:hint="eastAsia" w:ascii="仿宋" w:hAnsi="仿宋" w:eastAsia="仿宋" w:cs="仿宋"/>
                <w:sz w:val="24"/>
                <w:szCs w:val="26"/>
              </w:rPr>
            </w:pPr>
            <w:r>
              <w:rPr>
                <w:rFonts w:hint="eastAsia" w:ascii="仿宋" w:hAnsi="仿宋" w:eastAsia="仿宋" w:cs="仿宋"/>
                <w:sz w:val="24"/>
                <w:szCs w:val="26"/>
              </w:rPr>
              <w:t>4</w:t>
            </w:r>
          </w:p>
        </w:tc>
        <w:tc>
          <w:tcPr>
            <w:tcW w:w="1652" w:type="dxa"/>
            <w:vAlign w:val="center"/>
          </w:tcPr>
          <w:p w14:paraId="4D865C8C">
            <w:pPr>
              <w:spacing w:line="360" w:lineRule="auto"/>
              <w:jc w:val="center"/>
              <w:rPr>
                <w:rFonts w:hint="eastAsia" w:ascii="仿宋" w:hAnsi="仿宋" w:eastAsia="仿宋" w:cs="仿宋"/>
                <w:sz w:val="24"/>
                <w:szCs w:val="26"/>
              </w:rPr>
            </w:pPr>
          </w:p>
        </w:tc>
        <w:tc>
          <w:tcPr>
            <w:tcW w:w="1652" w:type="dxa"/>
            <w:vAlign w:val="center"/>
          </w:tcPr>
          <w:p w14:paraId="51B0089D">
            <w:pPr>
              <w:spacing w:line="360" w:lineRule="auto"/>
              <w:jc w:val="center"/>
              <w:rPr>
                <w:rFonts w:hint="eastAsia" w:ascii="仿宋" w:hAnsi="仿宋" w:eastAsia="仿宋" w:cs="仿宋"/>
                <w:sz w:val="24"/>
                <w:szCs w:val="26"/>
              </w:rPr>
            </w:pPr>
          </w:p>
        </w:tc>
        <w:tc>
          <w:tcPr>
            <w:tcW w:w="1652" w:type="dxa"/>
            <w:vAlign w:val="center"/>
          </w:tcPr>
          <w:p w14:paraId="42A7E54A">
            <w:pPr>
              <w:spacing w:line="360" w:lineRule="auto"/>
              <w:jc w:val="center"/>
              <w:rPr>
                <w:rFonts w:hint="eastAsia" w:ascii="仿宋" w:hAnsi="仿宋" w:eastAsia="仿宋" w:cs="仿宋"/>
                <w:sz w:val="24"/>
                <w:szCs w:val="26"/>
              </w:rPr>
            </w:pPr>
          </w:p>
        </w:tc>
        <w:tc>
          <w:tcPr>
            <w:tcW w:w="1652" w:type="dxa"/>
            <w:vAlign w:val="center"/>
          </w:tcPr>
          <w:p w14:paraId="74B971A6">
            <w:pPr>
              <w:spacing w:line="360" w:lineRule="auto"/>
              <w:jc w:val="center"/>
              <w:rPr>
                <w:rFonts w:hint="eastAsia" w:ascii="仿宋" w:hAnsi="仿宋" w:eastAsia="仿宋" w:cs="仿宋"/>
                <w:sz w:val="24"/>
                <w:szCs w:val="26"/>
              </w:rPr>
            </w:pPr>
          </w:p>
        </w:tc>
      </w:tr>
      <w:tr w14:paraId="0483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484886BA">
            <w:pPr>
              <w:spacing w:line="360" w:lineRule="auto"/>
              <w:jc w:val="center"/>
              <w:rPr>
                <w:rFonts w:hint="eastAsia" w:ascii="仿宋" w:hAnsi="仿宋" w:eastAsia="仿宋" w:cs="仿宋"/>
                <w:sz w:val="24"/>
                <w:szCs w:val="26"/>
              </w:rPr>
            </w:pPr>
            <w:r>
              <w:rPr>
                <w:rFonts w:hint="eastAsia" w:ascii="仿宋" w:hAnsi="仿宋" w:eastAsia="仿宋" w:cs="仿宋"/>
                <w:sz w:val="24"/>
                <w:szCs w:val="26"/>
              </w:rPr>
              <w:t>5</w:t>
            </w:r>
          </w:p>
        </w:tc>
        <w:tc>
          <w:tcPr>
            <w:tcW w:w="1652" w:type="dxa"/>
            <w:vAlign w:val="center"/>
          </w:tcPr>
          <w:p w14:paraId="065D2248">
            <w:pPr>
              <w:spacing w:line="360" w:lineRule="auto"/>
              <w:jc w:val="center"/>
              <w:rPr>
                <w:rFonts w:hint="eastAsia" w:ascii="仿宋" w:hAnsi="仿宋" w:eastAsia="仿宋" w:cs="仿宋"/>
                <w:sz w:val="24"/>
                <w:szCs w:val="26"/>
              </w:rPr>
            </w:pPr>
          </w:p>
        </w:tc>
        <w:tc>
          <w:tcPr>
            <w:tcW w:w="1652" w:type="dxa"/>
            <w:vAlign w:val="center"/>
          </w:tcPr>
          <w:p w14:paraId="57626CCD">
            <w:pPr>
              <w:spacing w:line="360" w:lineRule="auto"/>
              <w:jc w:val="center"/>
              <w:rPr>
                <w:rFonts w:hint="eastAsia" w:ascii="仿宋" w:hAnsi="仿宋" w:eastAsia="仿宋" w:cs="仿宋"/>
                <w:sz w:val="24"/>
                <w:szCs w:val="26"/>
              </w:rPr>
            </w:pPr>
          </w:p>
        </w:tc>
        <w:tc>
          <w:tcPr>
            <w:tcW w:w="1652" w:type="dxa"/>
            <w:vAlign w:val="center"/>
          </w:tcPr>
          <w:p w14:paraId="42A6865F">
            <w:pPr>
              <w:spacing w:line="360" w:lineRule="auto"/>
              <w:jc w:val="center"/>
              <w:rPr>
                <w:rFonts w:hint="eastAsia" w:ascii="仿宋" w:hAnsi="仿宋" w:eastAsia="仿宋" w:cs="仿宋"/>
                <w:sz w:val="24"/>
                <w:szCs w:val="26"/>
              </w:rPr>
            </w:pPr>
          </w:p>
        </w:tc>
        <w:tc>
          <w:tcPr>
            <w:tcW w:w="1652" w:type="dxa"/>
            <w:vAlign w:val="center"/>
          </w:tcPr>
          <w:p w14:paraId="185AD607">
            <w:pPr>
              <w:spacing w:line="360" w:lineRule="auto"/>
              <w:jc w:val="center"/>
              <w:rPr>
                <w:rFonts w:hint="eastAsia" w:ascii="仿宋" w:hAnsi="仿宋" w:eastAsia="仿宋" w:cs="仿宋"/>
                <w:sz w:val="24"/>
                <w:szCs w:val="26"/>
              </w:rPr>
            </w:pPr>
          </w:p>
        </w:tc>
      </w:tr>
      <w:tr w14:paraId="3C43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7385267B">
            <w:pPr>
              <w:spacing w:line="360" w:lineRule="auto"/>
              <w:jc w:val="center"/>
              <w:rPr>
                <w:rFonts w:hint="eastAsia" w:ascii="仿宋" w:hAnsi="仿宋" w:eastAsia="仿宋" w:cs="仿宋"/>
                <w:sz w:val="24"/>
                <w:szCs w:val="26"/>
              </w:rPr>
            </w:pPr>
            <w:r>
              <w:rPr>
                <w:rFonts w:hint="eastAsia" w:ascii="仿宋" w:hAnsi="仿宋" w:eastAsia="仿宋" w:cs="仿宋"/>
                <w:sz w:val="24"/>
                <w:szCs w:val="26"/>
              </w:rPr>
              <w:t>6</w:t>
            </w:r>
          </w:p>
        </w:tc>
        <w:tc>
          <w:tcPr>
            <w:tcW w:w="1652" w:type="dxa"/>
            <w:vAlign w:val="center"/>
          </w:tcPr>
          <w:p w14:paraId="3485E530">
            <w:pPr>
              <w:spacing w:line="360" w:lineRule="auto"/>
              <w:jc w:val="center"/>
              <w:rPr>
                <w:rFonts w:hint="eastAsia" w:ascii="仿宋" w:hAnsi="仿宋" w:eastAsia="仿宋" w:cs="仿宋"/>
                <w:sz w:val="24"/>
                <w:szCs w:val="26"/>
              </w:rPr>
            </w:pPr>
          </w:p>
        </w:tc>
        <w:tc>
          <w:tcPr>
            <w:tcW w:w="1652" w:type="dxa"/>
            <w:vAlign w:val="center"/>
          </w:tcPr>
          <w:p w14:paraId="221650EC">
            <w:pPr>
              <w:spacing w:line="360" w:lineRule="auto"/>
              <w:jc w:val="center"/>
              <w:rPr>
                <w:rFonts w:hint="eastAsia" w:ascii="仿宋" w:hAnsi="仿宋" w:eastAsia="仿宋" w:cs="仿宋"/>
                <w:sz w:val="24"/>
                <w:szCs w:val="26"/>
              </w:rPr>
            </w:pPr>
          </w:p>
        </w:tc>
        <w:tc>
          <w:tcPr>
            <w:tcW w:w="1652" w:type="dxa"/>
            <w:vAlign w:val="center"/>
          </w:tcPr>
          <w:p w14:paraId="33362FDC">
            <w:pPr>
              <w:spacing w:line="360" w:lineRule="auto"/>
              <w:jc w:val="center"/>
              <w:rPr>
                <w:rFonts w:hint="eastAsia" w:ascii="仿宋" w:hAnsi="仿宋" w:eastAsia="仿宋" w:cs="仿宋"/>
                <w:sz w:val="24"/>
                <w:szCs w:val="26"/>
              </w:rPr>
            </w:pPr>
          </w:p>
        </w:tc>
        <w:tc>
          <w:tcPr>
            <w:tcW w:w="1652" w:type="dxa"/>
            <w:vAlign w:val="center"/>
          </w:tcPr>
          <w:p w14:paraId="2BBA6C79">
            <w:pPr>
              <w:spacing w:line="360" w:lineRule="auto"/>
              <w:jc w:val="center"/>
              <w:rPr>
                <w:rFonts w:hint="eastAsia" w:ascii="仿宋" w:hAnsi="仿宋" w:eastAsia="仿宋" w:cs="仿宋"/>
                <w:sz w:val="24"/>
                <w:szCs w:val="26"/>
              </w:rPr>
            </w:pPr>
          </w:p>
        </w:tc>
      </w:tr>
      <w:tr w14:paraId="5E15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3107052A">
            <w:pPr>
              <w:spacing w:line="360" w:lineRule="auto"/>
              <w:jc w:val="center"/>
              <w:rPr>
                <w:rFonts w:hint="eastAsia" w:ascii="仿宋" w:hAnsi="仿宋" w:eastAsia="仿宋" w:cs="仿宋"/>
                <w:sz w:val="24"/>
                <w:szCs w:val="26"/>
              </w:rPr>
            </w:pPr>
            <w:r>
              <w:rPr>
                <w:rFonts w:hint="eastAsia" w:ascii="仿宋" w:hAnsi="仿宋" w:eastAsia="仿宋" w:cs="仿宋"/>
                <w:sz w:val="24"/>
                <w:szCs w:val="26"/>
              </w:rPr>
              <w:t>7</w:t>
            </w:r>
          </w:p>
        </w:tc>
        <w:tc>
          <w:tcPr>
            <w:tcW w:w="1652" w:type="dxa"/>
            <w:vAlign w:val="center"/>
          </w:tcPr>
          <w:p w14:paraId="4526BC96">
            <w:pPr>
              <w:spacing w:line="360" w:lineRule="auto"/>
              <w:jc w:val="center"/>
              <w:rPr>
                <w:rFonts w:hint="eastAsia" w:ascii="仿宋" w:hAnsi="仿宋" w:eastAsia="仿宋" w:cs="仿宋"/>
                <w:sz w:val="24"/>
                <w:szCs w:val="26"/>
              </w:rPr>
            </w:pPr>
          </w:p>
        </w:tc>
        <w:tc>
          <w:tcPr>
            <w:tcW w:w="1652" w:type="dxa"/>
            <w:vAlign w:val="center"/>
          </w:tcPr>
          <w:p w14:paraId="6EC543FD">
            <w:pPr>
              <w:spacing w:line="360" w:lineRule="auto"/>
              <w:jc w:val="center"/>
              <w:rPr>
                <w:rFonts w:hint="eastAsia" w:ascii="仿宋" w:hAnsi="仿宋" w:eastAsia="仿宋" w:cs="仿宋"/>
                <w:sz w:val="24"/>
                <w:szCs w:val="26"/>
              </w:rPr>
            </w:pPr>
          </w:p>
        </w:tc>
        <w:tc>
          <w:tcPr>
            <w:tcW w:w="1652" w:type="dxa"/>
            <w:vAlign w:val="center"/>
          </w:tcPr>
          <w:p w14:paraId="6F28B064">
            <w:pPr>
              <w:spacing w:line="360" w:lineRule="auto"/>
              <w:jc w:val="center"/>
              <w:rPr>
                <w:rFonts w:hint="eastAsia" w:ascii="仿宋" w:hAnsi="仿宋" w:eastAsia="仿宋" w:cs="仿宋"/>
                <w:sz w:val="24"/>
                <w:szCs w:val="26"/>
              </w:rPr>
            </w:pPr>
          </w:p>
        </w:tc>
        <w:tc>
          <w:tcPr>
            <w:tcW w:w="1652" w:type="dxa"/>
            <w:vAlign w:val="center"/>
          </w:tcPr>
          <w:p w14:paraId="6539EA20">
            <w:pPr>
              <w:spacing w:line="360" w:lineRule="auto"/>
              <w:jc w:val="center"/>
              <w:rPr>
                <w:rFonts w:hint="eastAsia" w:ascii="仿宋" w:hAnsi="仿宋" w:eastAsia="仿宋" w:cs="仿宋"/>
                <w:sz w:val="24"/>
                <w:szCs w:val="26"/>
              </w:rPr>
            </w:pPr>
          </w:p>
        </w:tc>
      </w:tr>
      <w:tr w14:paraId="2428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14:paraId="6DAC060D">
            <w:pPr>
              <w:spacing w:line="360" w:lineRule="auto"/>
              <w:jc w:val="center"/>
              <w:rPr>
                <w:rFonts w:hint="eastAsia" w:ascii="仿宋" w:hAnsi="仿宋" w:eastAsia="仿宋" w:cs="仿宋"/>
                <w:sz w:val="24"/>
                <w:szCs w:val="26"/>
              </w:rPr>
            </w:pPr>
            <w:r>
              <w:rPr>
                <w:rFonts w:hint="eastAsia" w:ascii="仿宋" w:hAnsi="仿宋" w:eastAsia="仿宋" w:cs="仿宋"/>
                <w:sz w:val="24"/>
                <w:szCs w:val="26"/>
              </w:rPr>
              <w:t>8</w:t>
            </w:r>
          </w:p>
        </w:tc>
        <w:tc>
          <w:tcPr>
            <w:tcW w:w="1652" w:type="dxa"/>
            <w:vAlign w:val="center"/>
          </w:tcPr>
          <w:p w14:paraId="687BD68E">
            <w:pPr>
              <w:spacing w:line="360" w:lineRule="auto"/>
              <w:jc w:val="center"/>
              <w:rPr>
                <w:rFonts w:hint="eastAsia" w:ascii="仿宋" w:hAnsi="仿宋" w:eastAsia="仿宋" w:cs="仿宋"/>
                <w:sz w:val="24"/>
                <w:szCs w:val="26"/>
              </w:rPr>
            </w:pPr>
          </w:p>
        </w:tc>
        <w:tc>
          <w:tcPr>
            <w:tcW w:w="1652" w:type="dxa"/>
            <w:vAlign w:val="center"/>
          </w:tcPr>
          <w:p w14:paraId="66778C48">
            <w:pPr>
              <w:spacing w:line="360" w:lineRule="auto"/>
              <w:jc w:val="center"/>
              <w:rPr>
                <w:rFonts w:hint="eastAsia" w:ascii="仿宋" w:hAnsi="仿宋" w:eastAsia="仿宋" w:cs="仿宋"/>
                <w:sz w:val="24"/>
                <w:szCs w:val="26"/>
              </w:rPr>
            </w:pPr>
          </w:p>
        </w:tc>
        <w:tc>
          <w:tcPr>
            <w:tcW w:w="1652" w:type="dxa"/>
            <w:vAlign w:val="center"/>
          </w:tcPr>
          <w:p w14:paraId="0BB7FE62">
            <w:pPr>
              <w:spacing w:line="360" w:lineRule="auto"/>
              <w:jc w:val="center"/>
              <w:rPr>
                <w:rFonts w:hint="eastAsia" w:ascii="仿宋" w:hAnsi="仿宋" w:eastAsia="仿宋" w:cs="仿宋"/>
                <w:sz w:val="24"/>
                <w:szCs w:val="26"/>
              </w:rPr>
            </w:pPr>
          </w:p>
        </w:tc>
        <w:tc>
          <w:tcPr>
            <w:tcW w:w="1652" w:type="dxa"/>
            <w:vAlign w:val="center"/>
          </w:tcPr>
          <w:p w14:paraId="745F55DE">
            <w:pPr>
              <w:spacing w:line="360" w:lineRule="auto"/>
              <w:jc w:val="center"/>
              <w:rPr>
                <w:rFonts w:hint="eastAsia" w:ascii="仿宋" w:hAnsi="仿宋" w:eastAsia="仿宋" w:cs="仿宋"/>
                <w:sz w:val="24"/>
                <w:szCs w:val="26"/>
              </w:rPr>
            </w:pPr>
          </w:p>
        </w:tc>
      </w:tr>
    </w:tbl>
    <w:p w14:paraId="11266579">
      <w:pPr>
        <w:spacing w:line="360" w:lineRule="auto"/>
        <w:rPr>
          <w:rFonts w:hint="eastAsia" w:ascii="仿宋" w:hAnsi="仿宋" w:eastAsia="仿宋" w:cs="仿宋"/>
          <w:sz w:val="26"/>
          <w:szCs w:val="26"/>
        </w:rPr>
      </w:pPr>
      <w:r>
        <w:rPr>
          <w:rFonts w:hint="eastAsia" w:ascii="仿宋" w:hAnsi="仿宋" w:eastAsia="仿宋" w:cs="仿宋"/>
          <w:sz w:val="24"/>
        </w:rPr>
        <w:t>注：</w:t>
      </w:r>
      <w:r>
        <w:rPr>
          <w:rFonts w:hint="eastAsia" w:ascii="仿宋" w:hAnsi="仿宋" w:eastAsia="仿宋" w:cs="仿宋"/>
          <w:sz w:val="26"/>
          <w:szCs w:val="26"/>
        </w:rPr>
        <w:t>本表可按相同格式扩展</w:t>
      </w:r>
    </w:p>
    <w:p w14:paraId="13643DA8">
      <w:pPr>
        <w:spacing w:line="360" w:lineRule="auto"/>
        <w:ind w:firstLine="480" w:firstLineChars="200"/>
        <w:jc w:val="left"/>
        <w:textAlignment w:val="baseline"/>
        <w:rPr>
          <w:rFonts w:hint="eastAsia" w:ascii="仿宋" w:hAnsi="仿宋" w:eastAsia="仿宋" w:cs="仿宋"/>
          <w:sz w:val="24"/>
        </w:rPr>
      </w:pPr>
    </w:p>
    <w:p w14:paraId="02B9B56A">
      <w:pPr>
        <w:spacing w:line="360" w:lineRule="auto"/>
        <w:ind w:firstLine="480" w:firstLineChars="200"/>
        <w:jc w:val="left"/>
        <w:textAlignment w:val="baseline"/>
        <w:rPr>
          <w:rFonts w:hint="eastAsia" w:ascii="仿宋" w:hAnsi="仿宋" w:eastAsia="仿宋" w:cs="仿宋"/>
          <w:sz w:val="24"/>
        </w:rPr>
      </w:pPr>
    </w:p>
    <w:p w14:paraId="08DCB821">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投标人名称（公章）：</w:t>
      </w:r>
      <w:r>
        <w:rPr>
          <w:rFonts w:hint="eastAsia" w:ascii="仿宋" w:hAnsi="仿宋" w:eastAsia="仿宋" w:cs="仿宋"/>
          <w:sz w:val="24"/>
          <w:u w:val="single"/>
        </w:rPr>
        <w:t xml:space="preserve">                            </w:t>
      </w:r>
    </w:p>
    <w:p w14:paraId="5D296F5E">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AE925F4">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8C95E3F">
      <w:pPr>
        <w:spacing w:line="480" w:lineRule="auto"/>
        <w:ind w:firstLine="480" w:firstLineChars="200"/>
        <w:jc w:val="left"/>
        <w:textAlignment w:val="baseline"/>
        <w:rPr>
          <w:rFonts w:hint="eastAsia" w:ascii="仿宋" w:hAnsi="仿宋" w:eastAsia="仿宋" w:cs="仿宋"/>
          <w:sz w:val="24"/>
        </w:rPr>
      </w:pPr>
    </w:p>
    <w:p w14:paraId="0AA24845">
      <w:pPr>
        <w:pStyle w:val="3"/>
        <w:spacing w:line="360" w:lineRule="auto"/>
        <w:jc w:val="center"/>
        <w:rPr>
          <w:rFonts w:hint="eastAsia" w:ascii="仿宋" w:hAnsi="仿宋" w:eastAsia="仿宋" w:cs="仿宋"/>
        </w:rPr>
      </w:pPr>
      <w:bookmarkStart w:id="19" w:name="_Toc500864972"/>
      <w:r>
        <w:rPr>
          <w:rFonts w:hint="eastAsia" w:ascii="仿宋" w:hAnsi="仿宋" w:eastAsia="仿宋" w:cs="仿宋"/>
        </w:rPr>
        <w:t>三、法定代表人授权委托书</w:t>
      </w:r>
      <w:bookmarkEnd w:id="17"/>
      <w:bookmarkEnd w:id="18"/>
      <w:bookmarkEnd w:id="19"/>
    </w:p>
    <w:p w14:paraId="3EED793C">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u w:val="single"/>
        </w:rPr>
        <w:t xml:space="preserve">武汉商学院 </w:t>
      </w:r>
      <w:r>
        <w:rPr>
          <w:rFonts w:hint="eastAsia" w:ascii="仿宋" w:hAnsi="仿宋" w:eastAsia="仿宋" w:cs="仿宋"/>
          <w:sz w:val="24"/>
        </w:rPr>
        <w:t>：</w:t>
      </w:r>
    </w:p>
    <w:p w14:paraId="02CB4037">
      <w:pPr>
        <w:spacing w:line="480" w:lineRule="auto"/>
        <w:ind w:firstLine="480" w:firstLineChars="200"/>
        <w:jc w:val="left"/>
        <w:textAlignment w:val="baseline"/>
        <w:rPr>
          <w:rFonts w:hint="eastAsia" w:ascii="仿宋" w:hAnsi="仿宋" w:eastAsia="仿宋" w:cs="仿宋"/>
          <w:sz w:val="24"/>
        </w:rPr>
      </w:pPr>
    </w:p>
    <w:p w14:paraId="185ED14F">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本授权委托书声明：</w:t>
      </w:r>
    </w:p>
    <w:p w14:paraId="3203DC47">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（法定代表人姓名） </w:t>
      </w: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的法定代表人，现授权委托</w:t>
      </w:r>
      <w:r>
        <w:rPr>
          <w:rFonts w:hint="eastAsia" w:ascii="仿宋" w:hAnsi="仿宋" w:eastAsia="仿宋" w:cs="仿宋"/>
          <w:sz w:val="24"/>
          <w:u w:val="single"/>
        </w:rPr>
        <w:t xml:space="preserve"> （授权代理人姓名） </w:t>
      </w:r>
      <w:r>
        <w:rPr>
          <w:rFonts w:hint="eastAsia" w:ascii="仿宋" w:hAnsi="仿宋" w:eastAsia="仿宋" w:cs="仿宋"/>
          <w:sz w:val="24"/>
        </w:rPr>
        <w:t>为我公司委托代理人，以本公司的名义参加</w:t>
      </w:r>
      <w:r>
        <w:rPr>
          <w:rFonts w:hint="eastAsia" w:ascii="仿宋" w:hAnsi="仿宋" w:eastAsia="仿宋" w:cs="仿宋"/>
          <w:sz w:val="24"/>
          <w:u w:val="single"/>
        </w:rPr>
        <w:t xml:space="preserve"> （项目名称 、项目编号）</w:t>
      </w:r>
      <w:r>
        <w:rPr>
          <w:rFonts w:hint="eastAsia" w:ascii="仿宋" w:hAnsi="仿宋" w:eastAsia="仿宋" w:cs="仿宋"/>
          <w:sz w:val="24"/>
        </w:rPr>
        <w:t>的投标活动，委托代理人在开标、评标、合同开标、签约及办理相关公证等过程中所签署的一切文件和处理与之有关的一切事物，我均予承认。该被委托人在汉办理相关事宜时无转委权。</w:t>
      </w:r>
    </w:p>
    <w:p w14:paraId="1FA73F91">
      <w:pPr>
        <w:spacing w:line="480" w:lineRule="auto"/>
        <w:ind w:firstLine="480" w:firstLineChars="200"/>
        <w:jc w:val="left"/>
        <w:textAlignment w:val="baseline"/>
        <w:rPr>
          <w:rFonts w:hint="eastAsia" w:ascii="仿宋" w:hAnsi="仿宋" w:eastAsia="仿宋" w:cs="仿宋"/>
          <w:sz w:val="24"/>
        </w:rPr>
      </w:pPr>
    </w:p>
    <w:p w14:paraId="0DFF8BE4">
      <w:pPr>
        <w:spacing w:line="480" w:lineRule="auto"/>
        <w:ind w:firstLine="480" w:firstLineChars="200"/>
        <w:jc w:val="left"/>
        <w:textAlignment w:val="baseline"/>
        <w:rPr>
          <w:rFonts w:hint="eastAsia" w:ascii="仿宋" w:hAnsi="仿宋" w:eastAsia="仿宋" w:cs="仿宋"/>
          <w:sz w:val="24"/>
        </w:rPr>
      </w:pPr>
    </w:p>
    <w:p w14:paraId="7C4D68D8">
      <w:pPr>
        <w:spacing w:line="480" w:lineRule="auto"/>
        <w:ind w:firstLine="480" w:firstLineChars="200"/>
        <w:jc w:val="left"/>
        <w:textAlignment w:val="baseline"/>
        <w:rPr>
          <w:rFonts w:hint="eastAsia" w:ascii="仿宋" w:hAnsi="仿宋" w:eastAsia="仿宋" w:cs="仿宋"/>
          <w:sz w:val="24"/>
        </w:rPr>
      </w:pPr>
    </w:p>
    <w:p w14:paraId="09C2F0A7">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5CF812AE">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076C9AF8">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特此委托。</w:t>
      </w:r>
    </w:p>
    <w:p w14:paraId="7C76D52E">
      <w:pPr>
        <w:spacing w:line="480" w:lineRule="auto"/>
        <w:jc w:val="left"/>
        <w:textAlignment w:val="baseline"/>
        <w:rPr>
          <w:rFonts w:hint="eastAsia" w:ascii="仿宋" w:hAnsi="仿宋" w:eastAsia="仿宋" w:cs="仿宋"/>
          <w:sz w:val="24"/>
        </w:rPr>
      </w:pPr>
    </w:p>
    <w:p w14:paraId="152A1A68">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460696F3">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法定代表人（签字或印章）：</w:t>
      </w:r>
      <w:r>
        <w:rPr>
          <w:rFonts w:hint="eastAsia" w:ascii="仿宋" w:hAnsi="仿宋" w:eastAsia="仿宋" w:cs="仿宋"/>
          <w:sz w:val="24"/>
          <w:u w:val="single"/>
        </w:rPr>
        <w:t xml:space="preserve">                                     </w:t>
      </w:r>
    </w:p>
    <w:p w14:paraId="200FFC0A">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委托代理人（签字或印章）：</w:t>
      </w:r>
      <w:r>
        <w:rPr>
          <w:rFonts w:hint="eastAsia" w:ascii="仿宋" w:hAnsi="仿宋" w:eastAsia="仿宋" w:cs="仿宋"/>
          <w:sz w:val="24"/>
          <w:u w:val="single"/>
        </w:rPr>
        <w:t xml:space="preserve">                                     </w:t>
      </w:r>
    </w:p>
    <w:p w14:paraId="7DD4ED0C">
      <w:pPr>
        <w:spacing w:line="480" w:lineRule="auto"/>
        <w:ind w:firstLine="480" w:firstLineChars="200"/>
        <w:textAlignment w:val="baseline"/>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337C46C">
      <w:pPr>
        <w:spacing w:line="360" w:lineRule="auto"/>
        <w:rPr>
          <w:rFonts w:hint="eastAsia" w:ascii="仿宋" w:hAnsi="仿宋" w:eastAsia="仿宋" w:cs="仿宋"/>
          <w:b/>
          <w:sz w:val="24"/>
        </w:rPr>
      </w:pPr>
    </w:p>
    <w:p w14:paraId="12DDD350">
      <w:pPr>
        <w:spacing w:line="360" w:lineRule="auto"/>
        <w:rPr>
          <w:rFonts w:hint="eastAsia" w:ascii="仿宋" w:hAnsi="仿宋" w:eastAsia="仿宋" w:cs="仿宋"/>
          <w:b/>
          <w:sz w:val="24"/>
        </w:rPr>
      </w:pPr>
    </w:p>
    <w:p w14:paraId="648F3A9C">
      <w:pPr>
        <w:tabs>
          <w:tab w:val="left" w:pos="2880"/>
        </w:tabs>
        <w:snapToGrid w:val="0"/>
        <w:ind w:firstLine="1265" w:firstLineChars="350"/>
        <w:rPr>
          <w:rFonts w:hint="eastAsia" w:ascii="仿宋" w:hAnsi="仿宋" w:eastAsia="仿宋" w:cs="仿宋"/>
          <w:b/>
          <w:snapToGrid w:val="0"/>
          <w:color w:val="000000"/>
          <w:kern w:val="0"/>
          <w:sz w:val="36"/>
          <w:szCs w:val="36"/>
        </w:rPr>
      </w:pPr>
      <w:bookmarkStart w:id="20" w:name="_Toc500864974"/>
      <w:bookmarkStart w:id="21" w:name="_Toc4771"/>
      <w:bookmarkStart w:id="22" w:name="_Toc21190"/>
      <w:r>
        <w:rPr>
          <w:rFonts w:hint="eastAsia" w:ascii="仿宋" w:hAnsi="仿宋" w:eastAsia="仿宋" w:cs="仿宋"/>
          <w:b/>
          <w:snapToGrid w:val="0"/>
          <w:color w:val="000000"/>
          <w:kern w:val="0"/>
          <w:sz w:val="36"/>
          <w:szCs w:val="36"/>
        </w:rPr>
        <w:t>四、武汉商学院</w:t>
      </w:r>
      <w:r>
        <w:rPr>
          <w:rFonts w:hint="eastAsia" w:ascii="仿宋" w:hAnsi="仿宋" w:eastAsia="仿宋" w:cs="仿宋"/>
          <w:b/>
          <w:bCs/>
          <w:snapToGrid w:val="0"/>
          <w:color w:val="000000"/>
          <w:kern w:val="0"/>
          <w:sz w:val="36"/>
          <w:szCs w:val="36"/>
        </w:rPr>
        <w:t>采购限额标准项目询价一览表</w:t>
      </w:r>
    </w:p>
    <w:p w14:paraId="2167EFDC">
      <w:pPr>
        <w:pStyle w:val="2"/>
        <w:spacing w:beforeLines="50" w:afterLines="100" w:line="20" w:lineRule="exact"/>
        <w:ind w:firstLine="4915" w:firstLineChars="2040"/>
        <w:rPr>
          <w:rFonts w:hint="eastAsia" w:ascii="仿宋" w:hAnsi="仿宋" w:eastAsia="仿宋" w:cs="仿宋"/>
          <w:color w:val="000000"/>
          <w:kern w:val="2"/>
          <w:sz w:val="36"/>
          <w:szCs w:val="36"/>
        </w:rPr>
      </w:pPr>
      <w:r>
        <w:rPr>
          <w:rFonts w:hint="eastAsia" w:ascii="仿宋" w:hAnsi="仿宋" w:eastAsia="仿宋" w:cs="仿宋"/>
          <w:color w:val="000000"/>
          <w:sz w:val="24"/>
        </w:rPr>
        <w:t>　　</w:t>
      </w:r>
    </w:p>
    <w:tbl>
      <w:tblPr>
        <w:tblStyle w:val="8"/>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0A897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0FB6FF6">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56804D26">
            <w:pPr>
              <w:spacing w:line="560" w:lineRule="exact"/>
              <w:ind w:firstLine="1535" w:firstLineChars="637"/>
              <w:rPr>
                <w:rFonts w:hint="eastAsia" w:ascii="仿宋" w:hAnsi="仿宋" w:eastAsia="仿宋" w:cs="仿宋"/>
                <w:b/>
                <w:color w:val="000000"/>
                <w:sz w:val="24"/>
              </w:rPr>
            </w:pPr>
          </w:p>
        </w:tc>
      </w:tr>
      <w:tr w14:paraId="53BFF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50C50F1">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20421C95">
            <w:pPr>
              <w:spacing w:line="560" w:lineRule="exact"/>
              <w:jc w:val="center"/>
              <w:rPr>
                <w:rFonts w:hint="eastAsia" w:ascii="仿宋" w:hAnsi="仿宋" w:eastAsia="仿宋" w:cs="仿宋"/>
                <w:i/>
                <w:color w:val="000000"/>
                <w:sz w:val="24"/>
              </w:rPr>
            </w:pPr>
            <w:r>
              <w:rPr>
                <w:rFonts w:hint="eastAsia" w:ascii="仿宋" w:hAnsi="仿宋" w:eastAsia="仿宋" w:cs="仿宋"/>
                <w:color w:val="000000"/>
                <w:sz w:val="24"/>
              </w:rPr>
              <w:t>（成立时间、注册资金、资质说明、业绩简介）</w:t>
            </w:r>
          </w:p>
        </w:tc>
      </w:tr>
      <w:tr w14:paraId="4C1C5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717977AF">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27D35A1E">
            <w:pPr>
              <w:spacing w:line="560" w:lineRule="exact"/>
              <w:rPr>
                <w:rFonts w:hint="eastAsia" w:ascii="仿宋" w:hAnsi="仿宋" w:eastAsia="仿宋" w:cs="仿宋"/>
                <w:color w:val="000000"/>
                <w:sz w:val="24"/>
              </w:rPr>
            </w:pPr>
          </w:p>
        </w:tc>
      </w:tr>
      <w:tr w14:paraId="20E91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7899152A">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02C90248">
            <w:pPr>
              <w:spacing w:line="560" w:lineRule="exact"/>
              <w:rPr>
                <w:rFonts w:hint="eastAsia" w:ascii="仿宋" w:hAnsi="仿宋" w:eastAsia="仿宋" w:cs="仿宋"/>
                <w:color w:val="000000"/>
                <w:sz w:val="24"/>
              </w:rPr>
            </w:pPr>
          </w:p>
        </w:tc>
      </w:tr>
      <w:tr w14:paraId="5C632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15141E1">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0A9E7569">
            <w:pPr>
              <w:spacing w:line="560" w:lineRule="exact"/>
              <w:rPr>
                <w:rFonts w:hint="eastAsia" w:ascii="仿宋" w:hAnsi="仿宋" w:eastAsia="仿宋" w:cs="仿宋"/>
                <w:color w:val="000000"/>
                <w:sz w:val="24"/>
              </w:rPr>
            </w:pPr>
          </w:p>
        </w:tc>
      </w:tr>
      <w:tr w14:paraId="2C58E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E047317">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7C451743">
            <w:pPr>
              <w:spacing w:line="560" w:lineRule="exact"/>
              <w:jc w:val="center"/>
              <w:rPr>
                <w:rFonts w:hint="eastAsia" w:ascii="仿宋" w:hAnsi="仿宋" w:eastAsia="仿宋" w:cs="仿宋"/>
                <w:color w:val="000000"/>
                <w:kern w:val="0"/>
                <w:sz w:val="24"/>
              </w:rPr>
            </w:pPr>
          </w:p>
        </w:tc>
      </w:tr>
      <w:tr w14:paraId="7F4BD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16ACF72">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455326DD">
            <w:pPr>
              <w:widowControl/>
              <w:spacing w:line="560" w:lineRule="exact"/>
              <w:jc w:val="center"/>
              <w:rPr>
                <w:rFonts w:hint="eastAsia" w:ascii="仿宋" w:hAnsi="仿宋" w:eastAsia="仿宋" w:cs="仿宋"/>
                <w:i/>
                <w:color w:val="000000"/>
                <w:kern w:val="0"/>
                <w:sz w:val="24"/>
              </w:rPr>
            </w:pPr>
          </w:p>
        </w:tc>
      </w:tr>
      <w:tr w14:paraId="3D66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666DA6C">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14:paraId="35D86BB6">
            <w:pPr>
              <w:widowControl/>
              <w:spacing w:line="560" w:lineRule="exact"/>
              <w:jc w:val="center"/>
              <w:rPr>
                <w:rFonts w:hint="eastAsia" w:ascii="仿宋" w:hAnsi="仿宋" w:eastAsia="仿宋" w:cs="仿宋"/>
                <w:i/>
                <w:color w:val="000000"/>
                <w:kern w:val="0"/>
                <w:sz w:val="24"/>
              </w:rPr>
            </w:pPr>
          </w:p>
        </w:tc>
      </w:tr>
      <w:tr w14:paraId="760DA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4A8E958">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208A1CC9">
            <w:pPr>
              <w:spacing w:line="560" w:lineRule="exact"/>
              <w:ind w:firstLine="480" w:firstLineChars="200"/>
              <w:jc w:val="center"/>
              <w:rPr>
                <w:rFonts w:hint="eastAsia" w:ascii="仿宋" w:hAnsi="仿宋" w:eastAsia="仿宋" w:cs="仿宋"/>
                <w:color w:val="000000"/>
                <w:sz w:val="24"/>
              </w:rPr>
            </w:pPr>
          </w:p>
        </w:tc>
      </w:tr>
      <w:tr w14:paraId="655BF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06C55DB">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5C14D8F0">
            <w:pPr>
              <w:spacing w:line="560" w:lineRule="exact"/>
              <w:ind w:firstLine="480" w:firstLineChars="200"/>
              <w:jc w:val="center"/>
              <w:rPr>
                <w:rFonts w:hint="eastAsia" w:ascii="仿宋" w:hAnsi="仿宋" w:eastAsia="仿宋" w:cs="仿宋"/>
                <w:color w:val="000000"/>
                <w:sz w:val="24"/>
              </w:rPr>
            </w:pPr>
          </w:p>
        </w:tc>
      </w:tr>
      <w:tr w14:paraId="5D0C3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E961B34">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259B337F">
            <w:pPr>
              <w:spacing w:line="300" w:lineRule="exact"/>
              <w:rPr>
                <w:rFonts w:hint="eastAsia" w:ascii="仿宋" w:hAnsi="仿宋" w:eastAsia="仿宋" w:cs="仿宋"/>
                <w:color w:val="000000"/>
                <w:szCs w:val="21"/>
              </w:rPr>
            </w:pPr>
            <w:r>
              <w:rPr>
                <w:rFonts w:hint="eastAsia" w:ascii="仿宋" w:hAnsi="仿宋" w:eastAsia="仿宋" w:cs="仿宋"/>
                <w:color w:val="000000"/>
                <w:szCs w:val="21"/>
              </w:rPr>
              <w:t>1、货物类项目要列明产品生产厂家授权、产品相关检测报告；     相关服务承诺内注明质量保证承诺和售后服务承诺等；</w:t>
            </w:r>
          </w:p>
          <w:p w14:paraId="079D5587">
            <w:pPr>
              <w:pStyle w:val="16"/>
              <w:numPr>
                <w:ilvl w:val="0"/>
                <w:numId w:val="6"/>
              </w:numPr>
              <w:spacing w:line="300" w:lineRule="exact"/>
              <w:ind w:firstLineChars="0"/>
              <w:rPr>
                <w:rFonts w:hint="eastAsia" w:ascii="仿宋" w:hAnsi="仿宋" w:eastAsia="仿宋" w:cs="仿宋"/>
                <w:color w:val="000000"/>
                <w:szCs w:val="21"/>
              </w:rPr>
            </w:pPr>
            <w:r>
              <w:rPr>
                <w:rFonts w:hint="eastAsia" w:ascii="仿宋" w:hAnsi="仿宋" w:eastAsia="仿宋" w:cs="仿宋"/>
                <w:color w:val="000000"/>
                <w:szCs w:val="21"/>
              </w:rPr>
              <w:t>服务类项目要列明拟派人员明细及相关资质；</w:t>
            </w:r>
          </w:p>
          <w:p w14:paraId="1724DB71">
            <w:pPr>
              <w:spacing w:line="300" w:lineRule="exact"/>
              <w:rPr>
                <w:rFonts w:hint="eastAsia" w:ascii="仿宋" w:hAnsi="仿宋" w:eastAsia="仿宋" w:cs="仿宋"/>
                <w:color w:val="000000"/>
                <w:szCs w:val="21"/>
              </w:rPr>
            </w:pPr>
            <w:r>
              <w:rPr>
                <w:rFonts w:hint="eastAsia" w:ascii="仿宋" w:hAnsi="仿宋" w:eastAsia="仿宋" w:cs="仿宋"/>
                <w:color w:val="000000"/>
                <w:szCs w:val="21"/>
              </w:rPr>
              <w:t>3、工程类项目按工程量清单及图纸报价；相关服务承诺内注明工程质量等级目标及承诺、文明施工管理目标及承诺、安全生产管理目标及承诺和本项目的服务承诺等；</w:t>
            </w:r>
          </w:p>
          <w:p w14:paraId="2A63F6F0">
            <w:pPr>
              <w:spacing w:line="300" w:lineRule="exact"/>
              <w:rPr>
                <w:rFonts w:hint="eastAsia" w:ascii="仿宋" w:hAnsi="仿宋" w:eastAsia="仿宋" w:cs="仿宋"/>
                <w:color w:val="000000"/>
                <w:sz w:val="24"/>
              </w:rPr>
            </w:pPr>
            <w:r>
              <w:rPr>
                <w:rFonts w:hint="eastAsia" w:ascii="仿宋" w:hAnsi="仿宋" w:eastAsia="仿宋" w:cs="仿宋"/>
                <w:color w:val="000000"/>
                <w:szCs w:val="21"/>
              </w:rPr>
              <w:t>4、询价文件中应有：营业执照复印件、近两年类似业绩（合同复印件）及相关资质。</w:t>
            </w:r>
          </w:p>
        </w:tc>
      </w:tr>
    </w:tbl>
    <w:p w14:paraId="468C4857">
      <w:pPr>
        <w:spacing w:line="720" w:lineRule="auto"/>
        <w:jc w:val="left"/>
        <w:rPr>
          <w:rFonts w:hint="eastAsia" w:ascii="仿宋" w:hAnsi="仿宋" w:eastAsia="仿宋" w:cs="仿宋"/>
          <w:color w:val="000000"/>
          <w:sz w:val="24"/>
          <w:u w:val="single"/>
        </w:rPr>
      </w:pPr>
      <w:r>
        <w:rPr>
          <w:rFonts w:hint="eastAsia" w:ascii="仿宋" w:hAnsi="仿宋" w:eastAsia="仿宋" w:cs="仿宋"/>
          <w:color w:val="000000"/>
          <w:sz w:val="24"/>
        </w:rPr>
        <w:t>询价单位（盖章）：</w:t>
      </w:r>
    </w:p>
    <w:p w14:paraId="1D67FA2E">
      <w:pPr>
        <w:spacing w:line="720" w:lineRule="auto"/>
        <w:jc w:val="left"/>
        <w:rPr>
          <w:rFonts w:hint="eastAsia" w:ascii="仿宋" w:hAnsi="仿宋" w:eastAsia="仿宋" w:cs="仿宋"/>
          <w:color w:val="000000"/>
          <w:sz w:val="24"/>
          <w:u w:val="single"/>
        </w:rPr>
      </w:pPr>
      <w:r>
        <w:rPr>
          <w:rFonts w:hint="eastAsia" w:ascii="仿宋" w:hAnsi="仿宋" w:eastAsia="仿宋" w:cs="仿宋"/>
          <w:color w:val="000000"/>
          <w:sz w:val="24"/>
        </w:rPr>
        <w:t>法定代表人或其委托代理人（签字）：</w:t>
      </w:r>
    </w:p>
    <w:p w14:paraId="594D275D">
      <w:pPr>
        <w:spacing w:line="720" w:lineRule="auto"/>
        <w:jc w:val="left"/>
        <w:rPr>
          <w:rFonts w:hint="eastAsia" w:ascii="仿宋" w:hAnsi="仿宋" w:eastAsia="仿宋" w:cs="仿宋"/>
          <w:color w:val="000000"/>
          <w:sz w:val="32"/>
          <w:szCs w:val="32"/>
          <w:u w:val="single"/>
        </w:rPr>
      </w:pPr>
      <w:r>
        <w:rPr>
          <w:rFonts w:hint="eastAsia" w:ascii="仿宋" w:hAnsi="仿宋" w:eastAsia="仿宋" w:cs="仿宋"/>
          <w:color w:val="000000"/>
          <w:sz w:val="24"/>
        </w:rPr>
        <w:t>日期：    年   月   日</w:t>
      </w:r>
    </w:p>
    <w:p w14:paraId="750C9A4A">
      <w:pPr>
        <w:pStyle w:val="3"/>
        <w:spacing w:line="360" w:lineRule="auto"/>
        <w:jc w:val="center"/>
        <w:rPr>
          <w:rFonts w:hint="eastAsia" w:ascii="仿宋" w:hAnsi="仿宋" w:eastAsia="仿宋" w:cs="仿宋"/>
        </w:rPr>
      </w:pPr>
      <w:r>
        <w:rPr>
          <w:rFonts w:hint="eastAsia" w:ascii="仿宋" w:hAnsi="仿宋" w:eastAsia="仿宋" w:cs="仿宋"/>
        </w:rPr>
        <w:t>五、资格证明文件</w:t>
      </w:r>
      <w:bookmarkEnd w:id="20"/>
      <w:bookmarkEnd w:id="21"/>
      <w:bookmarkEnd w:id="22"/>
    </w:p>
    <w:p w14:paraId="0ACE3556">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1、公司简介。</w:t>
      </w:r>
    </w:p>
    <w:p w14:paraId="59F42446">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2、工商营业执照及税务登记证书（复印件加盖公章）；</w:t>
      </w:r>
    </w:p>
    <w:p w14:paraId="53F3E8AC">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3、近两来承担过类似项目业绩。</w:t>
      </w:r>
    </w:p>
    <w:p w14:paraId="2FF7A567">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color w:val="000000"/>
          <w:sz w:val="24"/>
        </w:rPr>
        <w:t>4、其他需要的材料。</w:t>
      </w:r>
    </w:p>
    <w:p w14:paraId="30EFA541">
      <w:pPr>
        <w:spacing w:line="360" w:lineRule="auto"/>
        <w:jc w:val="left"/>
        <w:textAlignment w:val="baseline"/>
        <w:rPr>
          <w:rFonts w:hint="eastAsia" w:ascii="仿宋" w:hAnsi="仿宋" w:eastAsia="仿宋" w:cs="仿宋"/>
          <w:sz w:val="24"/>
        </w:rPr>
      </w:pPr>
    </w:p>
    <w:p w14:paraId="7A613580">
      <w:pPr>
        <w:spacing w:line="360" w:lineRule="auto"/>
        <w:ind w:firstLine="480" w:firstLineChars="200"/>
        <w:jc w:val="left"/>
        <w:textAlignment w:val="baseline"/>
        <w:rPr>
          <w:rFonts w:hint="eastAsia" w:ascii="仿宋" w:hAnsi="仿宋" w:eastAsia="仿宋" w:cs="仿宋"/>
          <w:sz w:val="24"/>
        </w:rPr>
      </w:pPr>
    </w:p>
    <w:p w14:paraId="5EB1595B">
      <w:pPr>
        <w:spacing w:line="360" w:lineRule="auto"/>
        <w:ind w:firstLine="480" w:firstLineChars="200"/>
        <w:jc w:val="left"/>
        <w:textAlignment w:val="baseline"/>
        <w:rPr>
          <w:rFonts w:hint="eastAsia" w:ascii="仿宋" w:hAnsi="仿宋" w:eastAsia="仿宋" w:cs="仿宋"/>
          <w:sz w:val="24"/>
        </w:rPr>
      </w:pPr>
    </w:p>
    <w:p w14:paraId="453830AE">
      <w:pPr>
        <w:spacing w:line="360" w:lineRule="auto"/>
        <w:ind w:firstLine="480" w:firstLineChars="200"/>
        <w:jc w:val="left"/>
        <w:textAlignment w:val="baseline"/>
        <w:rPr>
          <w:rFonts w:hint="eastAsia" w:ascii="仿宋" w:hAnsi="仿宋" w:eastAsia="仿宋" w:cs="仿宋"/>
          <w:sz w:val="24"/>
        </w:rPr>
      </w:pPr>
    </w:p>
    <w:p w14:paraId="3EF8412B">
      <w:pPr>
        <w:spacing w:line="360" w:lineRule="auto"/>
        <w:ind w:firstLine="480" w:firstLineChars="200"/>
        <w:jc w:val="left"/>
        <w:textAlignment w:val="baseline"/>
        <w:rPr>
          <w:rFonts w:hint="eastAsia" w:ascii="仿宋" w:hAnsi="仿宋" w:eastAsia="仿宋" w:cs="仿宋"/>
          <w:sz w:val="24"/>
        </w:rPr>
      </w:pPr>
    </w:p>
    <w:p w14:paraId="30006049">
      <w:pPr>
        <w:spacing w:line="360" w:lineRule="auto"/>
        <w:ind w:firstLine="480" w:firstLineChars="200"/>
        <w:jc w:val="left"/>
        <w:textAlignment w:val="baseline"/>
        <w:rPr>
          <w:rFonts w:hint="eastAsia" w:ascii="仿宋" w:hAnsi="仿宋" w:eastAsia="仿宋" w:cs="仿宋"/>
          <w:sz w:val="24"/>
        </w:rPr>
      </w:pPr>
    </w:p>
    <w:p w14:paraId="0439C9D5">
      <w:pPr>
        <w:spacing w:line="360" w:lineRule="auto"/>
        <w:ind w:firstLine="480" w:firstLineChars="200"/>
        <w:jc w:val="left"/>
        <w:textAlignment w:val="baseline"/>
        <w:rPr>
          <w:rFonts w:hint="eastAsia" w:ascii="仿宋" w:hAnsi="仿宋" w:eastAsia="仿宋" w:cs="仿宋"/>
          <w:sz w:val="24"/>
        </w:rPr>
      </w:pPr>
    </w:p>
    <w:p w14:paraId="217CB1B3">
      <w:pPr>
        <w:spacing w:line="360" w:lineRule="auto"/>
        <w:ind w:firstLine="480" w:firstLineChars="200"/>
        <w:jc w:val="left"/>
        <w:textAlignment w:val="baseline"/>
        <w:rPr>
          <w:rFonts w:hint="eastAsia" w:ascii="仿宋" w:hAnsi="仿宋" w:eastAsia="仿宋" w:cs="仿宋"/>
          <w:sz w:val="24"/>
        </w:rPr>
      </w:pPr>
    </w:p>
    <w:p w14:paraId="7200CCE1">
      <w:pPr>
        <w:spacing w:line="360" w:lineRule="auto"/>
        <w:ind w:firstLine="480" w:firstLineChars="200"/>
        <w:jc w:val="left"/>
        <w:textAlignment w:val="baseline"/>
        <w:rPr>
          <w:rFonts w:hint="eastAsia" w:ascii="仿宋" w:hAnsi="仿宋" w:eastAsia="仿宋" w:cs="仿宋"/>
          <w:sz w:val="24"/>
        </w:rPr>
      </w:pPr>
    </w:p>
    <w:p w14:paraId="33CC3FE1">
      <w:pPr>
        <w:spacing w:line="360" w:lineRule="auto"/>
        <w:ind w:firstLine="480" w:firstLineChars="200"/>
        <w:jc w:val="left"/>
        <w:textAlignment w:val="baseline"/>
        <w:rPr>
          <w:rFonts w:hint="eastAsia" w:ascii="仿宋" w:hAnsi="仿宋" w:eastAsia="仿宋" w:cs="仿宋"/>
          <w:sz w:val="24"/>
        </w:rPr>
      </w:pPr>
    </w:p>
    <w:p w14:paraId="5A06889F">
      <w:pPr>
        <w:spacing w:line="360" w:lineRule="auto"/>
        <w:ind w:firstLine="480" w:firstLineChars="200"/>
        <w:jc w:val="left"/>
        <w:textAlignment w:val="baseline"/>
        <w:rPr>
          <w:rFonts w:hint="eastAsia" w:ascii="仿宋" w:hAnsi="仿宋" w:eastAsia="仿宋" w:cs="仿宋"/>
          <w:sz w:val="24"/>
        </w:rPr>
      </w:pPr>
    </w:p>
    <w:p w14:paraId="48ECAF47">
      <w:pPr>
        <w:spacing w:line="360" w:lineRule="auto"/>
        <w:ind w:firstLine="480" w:firstLineChars="200"/>
        <w:jc w:val="left"/>
        <w:textAlignment w:val="baseline"/>
        <w:rPr>
          <w:rFonts w:hint="eastAsia" w:ascii="仿宋" w:hAnsi="仿宋" w:eastAsia="仿宋" w:cs="仿宋"/>
          <w:sz w:val="24"/>
        </w:rPr>
      </w:pPr>
    </w:p>
    <w:p w14:paraId="606D31CF">
      <w:pPr>
        <w:spacing w:line="360" w:lineRule="auto"/>
        <w:ind w:firstLine="480" w:firstLineChars="200"/>
        <w:jc w:val="left"/>
        <w:textAlignment w:val="baseline"/>
        <w:rPr>
          <w:rFonts w:hint="eastAsia" w:ascii="仿宋" w:hAnsi="仿宋" w:eastAsia="仿宋" w:cs="仿宋"/>
          <w:sz w:val="24"/>
        </w:rPr>
      </w:pPr>
    </w:p>
    <w:p w14:paraId="64D067C1">
      <w:pPr>
        <w:spacing w:line="360" w:lineRule="auto"/>
        <w:ind w:firstLine="480" w:firstLineChars="200"/>
        <w:jc w:val="left"/>
        <w:textAlignment w:val="baseline"/>
        <w:rPr>
          <w:rFonts w:hint="eastAsia" w:ascii="仿宋" w:hAnsi="仿宋" w:eastAsia="仿宋" w:cs="仿宋"/>
          <w:sz w:val="24"/>
        </w:rPr>
      </w:pPr>
    </w:p>
    <w:p w14:paraId="0C3966FE">
      <w:pPr>
        <w:spacing w:line="360" w:lineRule="auto"/>
        <w:ind w:firstLine="480" w:firstLineChars="200"/>
        <w:jc w:val="left"/>
        <w:textAlignment w:val="baseline"/>
        <w:rPr>
          <w:rFonts w:hint="eastAsia" w:ascii="仿宋" w:hAnsi="仿宋" w:eastAsia="仿宋" w:cs="仿宋"/>
          <w:sz w:val="24"/>
        </w:rPr>
      </w:pPr>
    </w:p>
    <w:p w14:paraId="7CFA6F30">
      <w:pPr>
        <w:spacing w:line="360" w:lineRule="auto"/>
        <w:ind w:firstLine="480" w:firstLineChars="200"/>
        <w:jc w:val="left"/>
        <w:textAlignment w:val="baseline"/>
        <w:rPr>
          <w:rFonts w:hint="eastAsia" w:ascii="仿宋" w:hAnsi="仿宋" w:eastAsia="仿宋" w:cs="仿宋"/>
          <w:sz w:val="24"/>
        </w:rPr>
      </w:pPr>
    </w:p>
    <w:p w14:paraId="7D822BB3">
      <w:pPr>
        <w:spacing w:line="360" w:lineRule="auto"/>
        <w:ind w:firstLine="480" w:firstLineChars="200"/>
        <w:jc w:val="left"/>
        <w:textAlignment w:val="baseline"/>
        <w:rPr>
          <w:rFonts w:hint="eastAsia" w:ascii="仿宋" w:hAnsi="仿宋" w:eastAsia="仿宋" w:cs="仿宋"/>
          <w:sz w:val="24"/>
        </w:rPr>
      </w:pPr>
    </w:p>
    <w:p w14:paraId="5D371CE3">
      <w:pPr>
        <w:spacing w:line="360" w:lineRule="auto"/>
        <w:ind w:firstLine="480" w:firstLineChars="200"/>
        <w:jc w:val="left"/>
        <w:textAlignment w:val="baseline"/>
        <w:rPr>
          <w:rFonts w:hint="eastAsia" w:ascii="仿宋" w:hAnsi="仿宋" w:eastAsia="仿宋" w:cs="仿宋"/>
          <w:sz w:val="24"/>
        </w:rPr>
      </w:pPr>
    </w:p>
    <w:p w14:paraId="57621E32">
      <w:pPr>
        <w:spacing w:line="360" w:lineRule="auto"/>
        <w:ind w:firstLine="480" w:firstLineChars="200"/>
        <w:jc w:val="left"/>
        <w:textAlignment w:val="baseline"/>
        <w:rPr>
          <w:rFonts w:hint="eastAsia" w:ascii="仿宋" w:hAnsi="仿宋" w:eastAsia="仿宋" w:cs="仿宋"/>
          <w:sz w:val="24"/>
        </w:rPr>
      </w:pPr>
    </w:p>
    <w:p w14:paraId="158FDABA">
      <w:pPr>
        <w:spacing w:line="360" w:lineRule="auto"/>
        <w:ind w:firstLine="480" w:firstLineChars="200"/>
        <w:jc w:val="left"/>
        <w:textAlignment w:val="baseline"/>
        <w:rPr>
          <w:rFonts w:hint="eastAsia" w:ascii="仿宋" w:hAnsi="仿宋" w:eastAsia="仿宋" w:cs="仿宋"/>
          <w:sz w:val="24"/>
        </w:rPr>
      </w:pPr>
    </w:p>
    <w:p w14:paraId="77093061">
      <w:pPr>
        <w:spacing w:line="360" w:lineRule="auto"/>
        <w:ind w:firstLine="480" w:firstLineChars="200"/>
        <w:jc w:val="left"/>
        <w:textAlignment w:val="baseline"/>
        <w:rPr>
          <w:rFonts w:hint="eastAsia" w:ascii="仿宋" w:hAnsi="仿宋" w:eastAsia="仿宋" w:cs="仿宋"/>
          <w:sz w:val="24"/>
        </w:rPr>
      </w:pPr>
    </w:p>
    <w:p w14:paraId="44A23C69">
      <w:pPr>
        <w:spacing w:line="360" w:lineRule="auto"/>
        <w:jc w:val="left"/>
        <w:rPr>
          <w:rFonts w:hint="eastAsia" w:ascii="仿宋" w:hAnsi="仿宋" w:eastAsia="仿宋" w:cs="仿宋"/>
          <w:sz w:val="24"/>
        </w:rPr>
      </w:pPr>
    </w:p>
    <w:p w14:paraId="0CC3D737">
      <w:pPr>
        <w:pStyle w:val="3"/>
        <w:spacing w:line="360" w:lineRule="auto"/>
        <w:jc w:val="center"/>
        <w:rPr>
          <w:rFonts w:hint="eastAsia" w:ascii="仿宋" w:hAnsi="仿宋" w:eastAsia="仿宋" w:cs="仿宋"/>
        </w:rPr>
      </w:pPr>
      <w:bookmarkStart w:id="23" w:name="_Toc500864975"/>
      <w:bookmarkStart w:id="24" w:name="_Toc164698373"/>
      <w:r>
        <w:rPr>
          <w:rFonts w:hint="eastAsia" w:ascii="仿宋" w:hAnsi="仿宋" w:eastAsia="仿宋" w:cs="仿宋"/>
        </w:rPr>
        <w:t>六、售后服务计划书</w:t>
      </w:r>
      <w:bookmarkEnd w:id="23"/>
      <w:bookmarkEnd w:id="24"/>
    </w:p>
    <w:p w14:paraId="0A2DEA4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应详细说明售后服务的计划、措施、响应时间、人员安排、优惠措施等。分别注明零配件及各种材料保修期以及保修期内的收费内容及标准。</w:t>
      </w:r>
    </w:p>
    <w:p w14:paraId="46A4E404">
      <w:pPr>
        <w:spacing w:line="360" w:lineRule="auto"/>
        <w:ind w:firstLine="480" w:firstLineChars="200"/>
        <w:jc w:val="left"/>
        <w:rPr>
          <w:rFonts w:hint="eastAsia" w:ascii="仿宋" w:hAnsi="仿宋" w:eastAsia="仿宋" w:cs="仿宋"/>
          <w:sz w:val="24"/>
        </w:rPr>
      </w:pPr>
    </w:p>
    <w:p w14:paraId="3CED92FF">
      <w:pPr>
        <w:spacing w:line="360" w:lineRule="auto"/>
        <w:ind w:firstLine="480" w:firstLineChars="200"/>
        <w:jc w:val="left"/>
        <w:rPr>
          <w:rFonts w:hint="eastAsia" w:ascii="仿宋" w:hAnsi="仿宋" w:eastAsia="仿宋" w:cs="仿宋"/>
          <w:sz w:val="24"/>
        </w:rPr>
      </w:pPr>
    </w:p>
    <w:p w14:paraId="104D4A01">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p>
    <w:p w14:paraId="1748D37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B2EC8D9">
      <w:pPr>
        <w:spacing w:line="360" w:lineRule="auto"/>
        <w:jc w:val="left"/>
        <w:rPr>
          <w:rFonts w:hint="eastAsia" w:ascii="仿宋" w:hAnsi="仿宋" w:eastAsia="仿宋" w:cs="仿宋"/>
          <w:sz w:val="24"/>
        </w:rPr>
      </w:pPr>
    </w:p>
    <w:p w14:paraId="31671573">
      <w:pPr>
        <w:spacing w:line="360" w:lineRule="auto"/>
        <w:ind w:firstLine="480" w:firstLineChars="200"/>
        <w:jc w:val="left"/>
        <w:rPr>
          <w:rFonts w:hint="eastAsia" w:ascii="仿宋" w:hAnsi="仿宋" w:eastAsia="仿宋" w:cs="仿宋"/>
          <w:sz w:val="24"/>
        </w:rPr>
      </w:pPr>
    </w:p>
    <w:p w14:paraId="0BDEEA37">
      <w:pPr>
        <w:spacing w:line="360" w:lineRule="auto"/>
        <w:ind w:firstLine="480" w:firstLineChars="200"/>
        <w:jc w:val="left"/>
        <w:rPr>
          <w:rFonts w:hint="eastAsia" w:ascii="仿宋" w:hAnsi="仿宋" w:eastAsia="仿宋" w:cs="仿宋"/>
          <w:sz w:val="24"/>
        </w:rPr>
      </w:pPr>
    </w:p>
    <w:p w14:paraId="1F8A55CC">
      <w:pPr>
        <w:spacing w:line="360" w:lineRule="auto"/>
        <w:ind w:firstLine="480" w:firstLineChars="200"/>
        <w:jc w:val="left"/>
        <w:rPr>
          <w:rFonts w:hint="eastAsia" w:ascii="仿宋" w:hAnsi="仿宋" w:eastAsia="仿宋" w:cs="仿宋"/>
          <w:sz w:val="24"/>
        </w:rPr>
      </w:pPr>
    </w:p>
    <w:p w14:paraId="5A760561">
      <w:pPr>
        <w:spacing w:line="360" w:lineRule="auto"/>
        <w:ind w:firstLine="480" w:firstLineChars="200"/>
        <w:jc w:val="left"/>
        <w:rPr>
          <w:rFonts w:hint="eastAsia" w:ascii="仿宋" w:hAnsi="仿宋" w:eastAsia="仿宋" w:cs="仿宋"/>
          <w:sz w:val="24"/>
        </w:rPr>
      </w:pPr>
    </w:p>
    <w:p w14:paraId="331CD3A9">
      <w:pPr>
        <w:spacing w:line="360" w:lineRule="auto"/>
        <w:ind w:firstLine="480" w:firstLineChars="200"/>
        <w:jc w:val="left"/>
        <w:rPr>
          <w:rFonts w:hint="eastAsia" w:ascii="仿宋" w:hAnsi="仿宋" w:eastAsia="仿宋" w:cs="仿宋"/>
          <w:sz w:val="24"/>
        </w:rPr>
      </w:pPr>
    </w:p>
    <w:p w14:paraId="63E4E4AF">
      <w:pPr>
        <w:spacing w:line="360" w:lineRule="auto"/>
        <w:ind w:firstLine="480" w:firstLineChars="200"/>
        <w:jc w:val="left"/>
        <w:rPr>
          <w:rFonts w:hint="eastAsia" w:ascii="仿宋" w:hAnsi="仿宋" w:eastAsia="仿宋" w:cs="仿宋"/>
          <w:sz w:val="24"/>
        </w:rPr>
      </w:pPr>
    </w:p>
    <w:p w14:paraId="56FFF433">
      <w:pPr>
        <w:spacing w:line="360" w:lineRule="auto"/>
        <w:ind w:firstLine="480" w:firstLineChars="200"/>
        <w:jc w:val="left"/>
        <w:rPr>
          <w:rFonts w:hint="eastAsia" w:ascii="仿宋" w:hAnsi="仿宋" w:eastAsia="仿宋" w:cs="仿宋"/>
          <w:sz w:val="24"/>
        </w:rPr>
      </w:pPr>
    </w:p>
    <w:p w14:paraId="4A52F74E">
      <w:pPr>
        <w:spacing w:line="360" w:lineRule="auto"/>
        <w:ind w:firstLine="480" w:firstLineChars="200"/>
        <w:jc w:val="left"/>
        <w:rPr>
          <w:rFonts w:hint="eastAsia" w:ascii="仿宋" w:hAnsi="仿宋" w:eastAsia="仿宋" w:cs="仿宋"/>
          <w:sz w:val="24"/>
        </w:rPr>
      </w:pPr>
    </w:p>
    <w:p w14:paraId="6AA141A5">
      <w:pPr>
        <w:spacing w:line="360" w:lineRule="auto"/>
        <w:ind w:firstLine="480" w:firstLineChars="200"/>
        <w:jc w:val="left"/>
        <w:rPr>
          <w:rFonts w:hint="eastAsia" w:ascii="仿宋" w:hAnsi="仿宋" w:eastAsia="仿宋" w:cs="仿宋"/>
          <w:sz w:val="24"/>
        </w:rPr>
      </w:pPr>
    </w:p>
    <w:p w14:paraId="424330D3">
      <w:pPr>
        <w:spacing w:line="360" w:lineRule="auto"/>
        <w:ind w:firstLine="480" w:firstLineChars="200"/>
        <w:jc w:val="left"/>
        <w:rPr>
          <w:rFonts w:hint="eastAsia" w:ascii="仿宋" w:hAnsi="仿宋" w:eastAsia="仿宋" w:cs="仿宋"/>
          <w:sz w:val="24"/>
        </w:rPr>
      </w:pPr>
    </w:p>
    <w:p w14:paraId="31A9DC8D">
      <w:pPr>
        <w:spacing w:line="360" w:lineRule="auto"/>
        <w:ind w:firstLine="480" w:firstLineChars="200"/>
        <w:jc w:val="left"/>
        <w:rPr>
          <w:rFonts w:hint="eastAsia" w:ascii="仿宋" w:hAnsi="仿宋" w:eastAsia="仿宋" w:cs="仿宋"/>
          <w:sz w:val="24"/>
        </w:rPr>
      </w:pPr>
    </w:p>
    <w:p w14:paraId="4E6125E5">
      <w:pPr>
        <w:spacing w:line="360" w:lineRule="auto"/>
        <w:ind w:firstLine="480" w:firstLineChars="200"/>
        <w:jc w:val="left"/>
        <w:rPr>
          <w:rFonts w:hint="eastAsia" w:ascii="仿宋" w:hAnsi="仿宋" w:eastAsia="仿宋" w:cs="仿宋"/>
          <w:sz w:val="24"/>
        </w:rPr>
      </w:pPr>
    </w:p>
    <w:p w14:paraId="60EEB4C4">
      <w:pPr>
        <w:spacing w:line="360" w:lineRule="auto"/>
        <w:ind w:firstLine="480" w:firstLineChars="200"/>
        <w:jc w:val="left"/>
        <w:rPr>
          <w:rFonts w:hint="eastAsia" w:ascii="仿宋" w:hAnsi="仿宋" w:eastAsia="仿宋" w:cs="仿宋"/>
          <w:sz w:val="24"/>
        </w:rPr>
      </w:pPr>
    </w:p>
    <w:p w14:paraId="7E141608">
      <w:pPr>
        <w:spacing w:line="360" w:lineRule="auto"/>
        <w:ind w:firstLine="480" w:firstLineChars="200"/>
        <w:jc w:val="left"/>
        <w:rPr>
          <w:rFonts w:hint="eastAsia" w:ascii="仿宋" w:hAnsi="仿宋" w:eastAsia="仿宋" w:cs="仿宋"/>
          <w:sz w:val="24"/>
        </w:rPr>
      </w:pPr>
    </w:p>
    <w:p w14:paraId="7D1F3FF3">
      <w:pPr>
        <w:spacing w:line="360" w:lineRule="auto"/>
        <w:ind w:firstLine="480" w:firstLineChars="200"/>
        <w:jc w:val="left"/>
        <w:rPr>
          <w:rFonts w:hint="eastAsia" w:ascii="仿宋" w:hAnsi="仿宋" w:eastAsia="仿宋" w:cs="仿宋"/>
          <w:sz w:val="24"/>
        </w:rPr>
      </w:pPr>
    </w:p>
    <w:p w14:paraId="343D0ED7">
      <w:pPr>
        <w:spacing w:line="360" w:lineRule="auto"/>
        <w:ind w:firstLine="480" w:firstLineChars="200"/>
        <w:jc w:val="left"/>
        <w:rPr>
          <w:rFonts w:hint="eastAsia" w:ascii="仿宋" w:hAnsi="仿宋" w:eastAsia="仿宋" w:cs="仿宋"/>
          <w:sz w:val="24"/>
        </w:rPr>
      </w:pPr>
    </w:p>
    <w:p w14:paraId="59BEC780">
      <w:pPr>
        <w:spacing w:line="360" w:lineRule="auto"/>
        <w:ind w:firstLine="480" w:firstLineChars="200"/>
        <w:jc w:val="left"/>
        <w:rPr>
          <w:rFonts w:hint="eastAsia" w:ascii="仿宋" w:hAnsi="仿宋" w:eastAsia="仿宋" w:cs="仿宋"/>
          <w:sz w:val="24"/>
        </w:rPr>
      </w:pPr>
    </w:p>
    <w:p w14:paraId="5A973970">
      <w:pPr>
        <w:spacing w:line="360" w:lineRule="auto"/>
        <w:ind w:firstLine="480" w:firstLineChars="200"/>
        <w:jc w:val="left"/>
        <w:rPr>
          <w:rFonts w:hint="eastAsia" w:ascii="仿宋" w:hAnsi="仿宋" w:eastAsia="仿宋" w:cs="仿宋"/>
          <w:sz w:val="24"/>
        </w:rPr>
      </w:pPr>
    </w:p>
    <w:p w14:paraId="5863201F">
      <w:pPr>
        <w:spacing w:line="600" w:lineRule="auto"/>
        <w:ind w:firstLine="480" w:firstLineChars="200"/>
        <w:jc w:val="left"/>
        <w:rPr>
          <w:rFonts w:hint="eastAsia" w:ascii="仿宋" w:hAnsi="仿宋" w:eastAsia="仿宋" w:cs="仿宋"/>
          <w:sz w:val="24"/>
        </w:rPr>
      </w:pPr>
    </w:p>
    <w:p w14:paraId="4A851B68">
      <w:pPr>
        <w:spacing w:line="600" w:lineRule="auto"/>
        <w:ind w:firstLine="480" w:firstLineChars="200"/>
        <w:jc w:val="left"/>
        <w:rPr>
          <w:rFonts w:hint="eastAsia" w:ascii="仿宋" w:hAnsi="仿宋" w:eastAsia="仿宋" w:cs="仿宋"/>
          <w:sz w:val="24"/>
        </w:rPr>
      </w:pPr>
    </w:p>
    <w:p w14:paraId="78A6CF91">
      <w:pPr>
        <w:pStyle w:val="3"/>
        <w:spacing w:line="240" w:lineRule="auto"/>
        <w:jc w:val="center"/>
        <w:rPr>
          <w:rFonts w:hint="eastAsia" w:ascii="仿宋" w:hAnsi="仿宋" w:eastAsia="仿宋" w:cs="仿宋"/>
        </w:rPr>
      </w:pPr>
      <w:bookmarkStart w:id="25" w:name="_Toc224660741"/>
      <w:bookmarkStart w:id="26" w:name="_Toc207445335"/>
      <w:bookmarkStart w:id="27" w:name="_Toc500864978"/>
      <w:r>
        <w:rPr>
          <w:rFonts w:hint="eastAsia" w:ascii="仿宋" w:hAnsi="仿宋" w:eastAsia="仿宋" w:cs="仿宋"/>
        </w:rPr>
        <w:t>七、其他资料</w:t>
      </w:r>
      <w:bookmarkEnd w:id="25"/>
      <w:bookmarkEnd w:id="26"/>
      <w:bookmarkEnd w:id="27"/>
    </w:p>
    <w:p w14:paraId="00C2FAA2">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1、招标文件要求投标人提交的其它资料；</w:t>
      </w:r>
    </w:p>
    <w:p w14:paraId="096F7B8E">
      <w:pPr>
        <w:spacing w:line="480" w:lineRule="auto"/>
        <w:ind w:firstLine="480" w:firstLineChars="200"/>
        <w:jc w:val="left"/>
        <w:rPr>
          <w:rFonts w:hint="eastAsia" w:ascii="仿宋" w:hAnsi="仿宋" w:eastAsia="仿宋" w:cs="仿宋"/>
          <w:b/>
          <w:bCs/>
          <w:sz w:val="52"/>
        </w:rPr>
      </w:pPr>
      <w:r>
        <w:rPr>
          <w:rFonts w:hint="eastAsia" w:ascii="仿宋" w:hAnsi="仿宋" w:eastAsia="仿宋" w:cs="仿宋"/>
          <w:sz w:val="24"/>
        </w:rPr>
        <w:t>2、投标人认为其他需提供的资料。</w:t>
      </w:r>
    </w:p>
    <w:p w14:paraId="2EE6FC44">
      <w:pPr>
        <w:rPr>
          <w:rFonts w:hint="eastAsia" w:ascii="仿宋" w:hAnsi="仿宋" w:eastAsia="仿宋" w:cs="仿宋"/>
        </w:rPr>
      </w:pPr>
    </w:p>
    <w:p w14:paraId="4F89D70B">
      <w:pPr>
        <w:rPr>
          <w:rFonts w:hint="eastAsia" w:ascii="仿宋" w:hAnsi="仿宋" w:eastAsia="仿宋" w:cs="仿宋"/>
        </w:rPr>
      </w:pPr>
    </w:p>
    <w:p w14:paraId="211891D7">
      <w:pPr>
        <w:rPr>
          <w:rFonts w:hint="eastAsia" w:ascii="仿宋" w:hAnsi="仿宋" w:eastAsia="仿宋" w:cs="仿宋"/>
        </w:rPr>
      </w:pPr>
    </w:p>
    <w:p w14:paraId="14EF6F2C">
      <w:pPr>
        <w:rPr>
          <w:rFonts w:hint="eastAsia" w:ascii="仿宋" w:hAnsi="仿宋" w:eastAsia="仿宋" w:cs="仿宋"/>
        </w:rPr>
      </w:pPr>
    </w:p>
    <w:p w14:paraId="19206B32">
      <w:pPr>
        <w:rPr>
          <w:rFonts w:hint="eastAsia" w:ascii="仿宋" w:hAnsi="仿宋" w:eastAsia="仿宋" w:cs="仿宋"/>
        </w:rPr>
      </w:pPr>
    </w:p>
    <w:p w14:paraId="25E45C20">
      <w:pPr>
        <w:rPr>
          <w:rFonts w:hint="eastAsia" w:ascii="仿宋" w:hAnsi="仿宋" w:eastAsia="仿宋" w:cs="仿宋"/>
        </w:rPr>
      </w:pPr>
    </w:p>
    <w:p w14:paraId="37257530">
      <w:pPr>
        <w:rPr>
          <w:rFonts w:hint="eastAsia" w:ascii="仿宋" w:hAnsi="仿宋" w:eastAsia="仿宋" w:cs="仿宋"/>
        </w:rPr>
      </w:pPr>
    </w:p>
    <w:p w14:paraId="2323026A">
      <w:pPr>
        <w:rPr>
          <w:rFonts w:hint="eastAsia" w:ascii="仿宋" w:hAnsi="仿宋" w:eastAsia="仿宋" w:cs="仿宋"/>
        </w:rPr>
        <w:sectPr>
          <w:headerReference r:id="rId3" w:type="default"/>
          <w:footerReference r:id="rId4" w:type="default"/>
          <w:pgSz w:w="11906" w:h="16838"/>
          <w:pgMar w:top="1440" w:right="1286" w:bottom="1440" w:left="1380" w:header="851" w:footer="992" w:gutter="0"/>
          <w:cols w:space="720" w:num="1"/>
          <w:docGrid w:type="lines" w:linePitch="312" w:charSpace="0"/>
        </w:sectPr>
      </w:pPr>
    </w:p>
    <w:p w14:paraId="602CD5E6">
      <w:pPr>
        <w:pStyle w:val="3"/>
        <w:spacing w:line="240" w:lineRule="auto"/>
        <w:jc w:val="center"/>
        <w:rPr>
          <w:rFonts w:hint="eastAsia" w:ascii="仿宋" w:hAnsi="仿宋" w:eastAsia="仿宋" w:cs="仿宋"/>
        </w:rPr>
      </w:pPr>
      <w:bookmarkStart w:id="28" w:name="_Toc200265873"/>
      <w:bookmarkStart w:id="29" w:name="_Toc224660742"/>
      <w:bookmarkStart w:id="30" w:name="_Toc500864979"/>
      <w:r>
        <w:rPr>
          <w:rFonts w:hint="eastAsia" w:ascii="仿宋" w:hAnsi="仿宋" w:eastAsia="仿宋" w:cs="仿宋"/>
        </w:rPr>
        <w:t>八、近两年承建类似项目业绩一览表</w:t>
      </w:r>
      <w:bookmarkEnd w:id="28"/>
      <w:bookmarkEnd w:id="29"/>
      <w:bookmarkEnd w:id="30"/>
    </w:p>
    <w:tbl>
      <w:tblPr>
        <w:tblStyle w:val="8"/>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14:paraId="3CD877F4">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14:paraId="1C4815F9">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14:paraId="139057B0">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14:paraId="3C15F3F3">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14:paraId="08861C51">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14:paraId="39644FF9">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14:paraId="19330359">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合同价格</w:t>
            </w:r>
          </w:p>
          <w:p w14:paraId="425FB155">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(万元)</w:t>
            </w:r>
          </w:p>
        </w:tc>
        <w:tc>
          <w:tcPr>
            <w:tcW w:w="1637" w:type="dxa"/>
            <w:vMerge w:val="restart"/>
            <w:tcBorders>
              <w:top w:val="single" w:color="auto" w:sz="6" w:space="0"/>
              <w:left w:val="single" w:color="auto" w:sz="6" w:space="0"/>
              <w:right w:val="single" w:color="auto" w:sz="6" w:space="0"/>
            </w:tcBorders>
            <w:vAlign w:val="center"/>
          </w:tcPr>
          <w:p w14:paraId="22F0FEE8">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14:paraId="323955B6">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14:paraId="59A52E83">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备注</w:t>
            </w:r>
          </w:p>
        </w:tc>
      </w:tr>
      <w:tr w14:paraId="37C1D3FE">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14:paraId="51B01429">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14:paraId="0B30B472">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14:paraId="539072B7">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14:paraId="3E7BC262">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14:paraId="0DAB6278">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14:paraId="154E848A">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14:paraId="5400753F">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14:paraId="7EE7528B">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14:paraId="15B23408">
            <w:pPr>
              <w:autoSpaceDE w:val="0"/>
              <w:autoSpaceDN w:val="0"/>
              <w:adjustRightInd w:val="0"/>
              <w:spacing w:before="100" w:line="560" w:lineRule="exact"/>
              <w:jc w:val="center"/>
              <w:rPr>
                <w:rFonts w:hint="eastAsia" w:ascii="仿宋" w:hAnsi="仿宋" w:eastAsia="仿宋" w:cs="仿宋"/>
                <w:color w:val="000000"/>
                <w:sz w:val="24"/>
                <w:lang w:val="zh-CN"/>
              </w:rPr>
            </w:pPr>
          </w:p>
        </w:tc>
      </w:tr>
      <w:tr w14:paraId="2D895777">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14:paraId="15301DF8">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14:paraId="5EC8CB9E">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14:paraId="2BD4E9F6">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7663FB18">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14:paraId="0192B696">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14:paraId="140024AF">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14:paraId="2B0BD920">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0640EE53">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14:paraId="70C1D67C">
            <w:pPr>
              <w:autoSpaceDE w:val="0"/>
              <w:autoSpaceDN w:val="0"/>
              <w:adjustRightInd w:val="0"/>
              <w:spacing w:before="100" w:line="560" w:lineRule="exact"/>
              <w:jc w:val="center"/>
              <w:rPr>
                <w:rFonts w:hint="eastAsia" w:ascii="仿宋" w:hAnsi="仿宋" w:eastAsia="仿宋" w:cs="仿宋"/>
                <w:color w:val="000000"/>
                <w:sz w:val="24"/>
                <w:lang w:val="zh-CN"/>
              </w:rPr>
            </w:pPr>
          </w:p>
        </w:tc>
      </w:tr>
      <w:tr w14:paraId="7065B205">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14:paraId="714FA81D">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14:paraId="5B9F8651">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14:paraId="4A5403AD">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5DB4763A">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14:paraId="2F001DE7">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14:paraId="71C86D49">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14:paraId="1E612225">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5816FE85">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14:paraId="4D66B030">
            <w:pPr>
              <w:autoSpaceDE w:val="0"/>
              <w:autoSpaceDN w:val="0"/>
              <w:adjustRightInd w:val="0"/>
              <w:spacing w:before="100" w:line="560" w:lineRule="exact"/>
              <w:jc w:val="center"/>
              <w:rPr>
                <w:rFonts w:hint="eastAsia" w:ascii="仿宋" w:hAnsi="仿宋" w:eastAsia="仿宋" w:cs="仿宋"/>
                <w:color w:val="000000"/>
                <w:sz w:val="24"/>
                <w:lang w:val="zh-CN"/>
              </w:rPr>
            </w:pPr>
          </w:p>
        </w:tc>
      </w:tr>
      <w:tr w14:paraId="19E834CD">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14:paraId="51668D5D">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14:paraId="64D0DC89">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14:paraId="07CC3C7C">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64ED3EAC">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14:paraId="34E891F4">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14:paraId="1AD051F0">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14:paraId="7AA1426A">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65B9FE56">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14:paraId="3008488B">
            <w:pPr>
              <w:autoSpaceDE w:val="0"/>
              <w:autoSpaceDN w:val="0"/>
              <w:adjustRightInd w:val="0"/>
              <w:spacing w:before="100" w:line="560" w:lineRule="exact"/>
              <w:jc w:val="center"/>
              <w:rPr>
                <w:rFonts w:hint="eastAsia" w:ascii="仿宋" w:hAnsi="仿宋" w:eastAsia="仿宋" w:cs="仿宋"/>
                <w:color w:val="000000"/>
                <w:sz w:val="24"/>
                <w:lang w:val="zh-CN"/>
              </w:rPr>
            </w:pPr>
          </w:p>
        </w:tc>
      </w:tr>
      <w:tr w14:paraId="14EAE57F">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14:paraId="0A70C73F">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14:paraId="47CDFB25">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14:paraId="3E8B1D41">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20119C34">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14:paraId="598EFDFC">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14:paraId="636F23D2">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14:paraId="4B9B74C5">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24289467">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14:paraId="3E34798D">
            <w:pPr>
              <w:autoSpaceDE w:val="0"/>
              <w:autoSpaceDN w:val="0"/>
              <w:adjustRightInd w:val="0"/>
              <w:spacing w:before="100" w:line="560" w:lineRule="exact"/>
              <w:jc w:val="center"/>
              <w:rPr>
                <w:rFonts w:hint="eastAsia" w:ascii="仿宋" w:hAnsi="仿宋" w:eastAsia="仿宋" w:cs="仿宋"/>
                <w:color w:val="000000"/>
                <w:sz w:val="24"/>
                <w:lang w:val="zh-CN"/>
              </w:rPr>
            </w:pPr>
          </w:p>
        </w:tc>
      </w:tr>
      <w:tr w14:paraId="76287807">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14:paraId="4552E441">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14:paraId="5EF67FFD">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14:paraId="468ADBF8">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60FE84FF">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14:paraId="3E3D1B8B">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14:paraId="48D20C13">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14:paraId="72C34DAE">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14:paraId="43566729">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14:paraId="46C45CF4">
            <w:pPr>
              <w:autoSpaceDE w:val="0"/>
              <w:autoSpaceDN w:val="0"/>
              <w:adjustRightInd w:val="0"/>
              <w:spacing w:before="100" w:line="560" w:lineRule="exact"/>
              <w:jc w:val="center"/>
              <w:rPr>
                <w:rFonts w:hint="eastAsia" w:ascii="仿宋" w:hAnsi="仿宋" w:eastAsia="仿宋" w:cs="仿宋"/>
                <w:color w:val="000000"/>
                <w:sz w:val="24"/>
                <w:lang w:val="zh-CN"/>
              </w:rPr>
            </w:pPr>
          </w:p>
        </w:tc>
      </w:tr>
    </w:tbl>
    <w:p w14:paraId="55B9EA7C">
      <w:pPr>
        <w:autoSpaceDE w:val="0"/>
        <w:autoSpaceDN w:val="0"/>
        <w:adjustRightInd w:val="0"/>
        <w:spacing w:before="100" w:line="560" w:lineRule="exact"/>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投标人(盖章)：</w:t>
      </w:r>
    </w:p>
    <w:p w14:paraId="57B77A35">
      <w:pPr>
        <w:autoSpaceDE w:val="0"/>
        <w:autoSpaceDN w:val="0"/>
        <w:adjustRightInd w:val="0"/>
        <w:spacing w:before="100" w:line="560" w:lineRule="exact"/>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法定代表人或其委托代理人(签字或盖章)：</w:t>
      </w:r>
    </w:p>
    <w:p w14:paraId="60FD5FDD">
      <w:pPr>
        <w:spacing w:before="100" w:line="560" w:lineRule="exact"/>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日    期：    年    月    日</w:t>
      </w:r>
    </w:p>
    <w:p w14:paraId="52ED53BD">
      <w:pPr>
        <w:pStyle w:val="2"/>
        <w:spacing w:beforeLines="50" w:afterLines="100" w:line="240" w:lineRule="auto"/>
        <w:rPr>
          <w:rFonts w:hint="eastAsia" w:ascii="仿宋" w:hAnsi="仿宋" w:eastAsia="仿宋" w:cs="仿宋"/>
        </w:rPr>
      </w:pPr>
      <w:r>
        <w:rPr>
          <w:rFonts w:hint="eastAsia" w:ascii="仿宋" w:hAnsi="仿宋" w:eastAsia="仿宋" w:cs="仿宋"/>
          <w:color w:val="000000"/>
          <w:sz w:val="24"/>
          <w:lang w:val="zh-CN"/>
        </w:rPr>
        <w:t>注：需提供业绩证明材料（如：中标通知书、合同、业主反馈意见等）</w:t>
      </w:r>
    </w:p>
    <w:sectPr>
      <w:headerReference r:id="rId5" w:type="default"/>
      <w:footerReference r:id="rId6" w:type="default"/>
      <w:endnotePr>
        <w:numFmt w:val="decimal"/>
      </w:endnotePr>
      <w:pgSz w:w="16838" w:h="11906" w:orient="landscape"/>
      <w:pgMar w:top="1418" w:right="1276" w:bottom="1274" w:left="12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6178">
    <w:pPr>
      <w:rPr>
        <w:rStyle w:val="11"/>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5772150" cy="0"/>
              <wp:effectExtent l="0" t="0" r="0" b="0"/>
              <wp:wrapNone/>
              <wp:docPr id="1" name="Line 1"/>
              <wp:cNvGraphicFramePr/>
              <a:graphic xmlns:a="http://schemas.openxmlformats.org/drawingml/2006/main">
                <a:graphicData uri="http://schemas.microsoft.com/office/word/2010/wordprocessingShape">
                  <wps:wsp>
                    <wps:cNvCn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y;margin-left:0.35pt;margin-top:4.9pt;height:0pt;width:454.5pt;z-index:251659264;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3KPQAAAABAEAAA8AAAAAAAAA&#10;AQAgAAAAIgAAAGRycy9kb3ducmV2LnhtbFBLAQIUABQAAAAIAIdO4kAtLBfb4AEAAOMDAAAOAAAA&#10;AAAAAAEAIAAAAB8BAABkcnMvZTJvRG9jLnhtbFBLBQYAAAAABgAGAFkBAABxBQAAAAA=&#10;">
              <v:fill on="f" focussize="0,0"/>
              <v:stroke color="#000000" joinstyle="round"/>
              <v:imagedata o:title=""/>
              <o:lock v:ext="edit" aspectratio="f"/>
            </v:line>
          </w:pict>
        </mc:Fallback>
      </mc:AlternateContent>
    </w:r>
  </w:p>
  <w:p w14:paraId="10A37BE6">
    <w:pPr>
      <w:wordWrap w:val="0"/>
      <w:jc w:val="right"/>
    </w:pPr>
    <w:r>
      <w:rPr>
        <w:rStyle w:val="11"/>
        <w:rFonts w:hint="eastAsia" w:ascii="宋体" w:hAnsi="宋体"/>
        <w:i/>
        <w:iCs/>
        <w:szCs w:val="21"/>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36A033">
                          <w:pPr>
                            <w:wordWrap w:val="0"/>
                            <w:ind w:right="315"/>
                            <w:jc w:val="right"/>
                          </w:pPr>
                          <w:r>
                            <w:rPr>
                              <w:rStyle w:val="11"/>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4A36A033">
                    <w:pPr>
                      <w:wordWrap w:val="0"/>
                      <w:ind w:right="315"/>
                      <w:jc w:val="right"/>
                    </w:pPr>
                    <w:r>
                      <w:rPr>
                        <w:rStyle w:val="11"/>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D80B">
    <w:pPr>
      <w:pStyle w:val="6"/>
      <w:wordWrap w:val="0"/>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6462">
    <w:pPr>
      <w:pStyle w:val="7"/>
      <w:pBdr>
        <w:bottom w:val="single" w:color="auto" w:sz="2" w:space="0"/>
      </w:pBdr>
      <w:rPr>
        <w:rFonts w:ascii="宋体" w:hAnsi="宋体"/>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FCCD">
    <w:pPr>
      <w:pStyle w:val="7"/>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2537B"/>
    <w:multiLevelType w:val="singleLevel"/>
    <w:tmpl w:val="C532537B"/>
    <w:lvl w:ilvl="0" w:tentative="0">
      <w:start w:val="1"/>
      <w:numFmt w:val="decimal"/>
      <w:lvlText w:val="%1."/>
      <w:lvlJc w:val="left"/>
      <w:pPr>
        <w:ind w:left="425" w:hanging="425"/>
      </w:pPr>
      <w:rPr>
        <w:rFonts w:hint="default"/>
      </w:rPr>
    </w:lvl>
  </w:abstractNum>
  <w:abstractNum w:abstractNumId="1">
    <w:nsid w:val="DFE9E630"/>
    <w:multiLevelType w:val="singleLevel"/>
    <w:tmpl w:val="DFE9E630"/>
    <w:lvl w:ilvl="0" w:tentative="0">
      <w:start w:val="1"/>
      <w:numFmt w:val="decimal"/>
      <w:lvlText w:val="%1."/>
      <w:lvlJc w:val="left"/>
      <w:pPr>
        <w:ind w:left="425" w:hanging="425"/>
      </w:pPr>
      <w:rPr>
        <w:rFonts w:hint="default"/>
      </w:rPr>
    </w:lvl>
  </w:abstractNum>
  <w:abstractNum w:abstractNumId="2">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739273"/>
    <w:multiLevelType w:val="multilevel"/>
    <w:tmpl w:val="3F73927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42E837B2"/>
    <w:multiLevelType w:val="singleLevel"/>
    <w:tmpl w:val="42E837B2"/>
    <w:lvl w:ilvl="0" w:tentative="0">
      <w:start w:val="1"/>
      <w:numFmt w:val="decimal"/>
      <w:lvlText w:val="%1."/>
      <w:lvlJc w:val="left"/>
      <w:pPr>
        <w:ind w:left="425" w:hanging="425"/>
      </w:pPr>
      <w:rPr>
        <w:rFonts w:hint="default"/>
      </w:rPr>
    </w:lvl>
  </w:abstractNum>
  <w:abstractNum w:abstractNumId="5">
    <w:nsid w:val="7BF37A92"/>
    <w:multiLevelType w:val="multilevel"/>
    <w:tmpl w:val="7BF37A9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1177"/>
        </w:tabs>
        <w:ind w:left="1177" w:hanging="420"/>
      </w:pPr>
    </w:lvl>
    <w:lvl w:ilvl="2" w:tentative="0">
      <w:start w:val="1"/>
      <w:numFmt w:val="lowerRoman"/>
      <w:lvlText w:val="%3."/>
      <w:lvlJc w:val="right"/>
      <w:pPr>
        <w:tabs>
          <w:tab w:val="left" w:pos="1597"/>
        </w:tabs>
        <w:ind w:left="1597" w:hanging="420"/>
      </w:pPr>
    </w:lvl>
    <w:lvl w:ilvl="3" w:tentative="0">
      <w:start w:val="1"/>
      <w:numFmt w:val="decimal"/>
      <w:lvlText w:val="%4."/>
      <w:lvlJc w:val="left"/>
      <w:pPr>
        <w:tabs>
          <w:tab w:val="left" w:pos="2017"/>
        </w:tabs>
        <w:ind w:left="2017" w:hanging="420"/>
      </w:pPr>
    </w:lvl>
    <w:lvl w:ilvl="4" w:tentative="0">
      <w:start w:val="1"/>
      <w:numFmt w:val="lowerLetter"/>
      <w:lvlText w:val="%5)"/>
      <w:lvlJc w:val="left"/>
      <w:pPr>
        <w:tabs>
          <w:tab w:val="left" w:pos="2437"/>
        </w:tabs>
        <w:ind w:left="2437" w:hanging="420"/>
      </w:pPr>
    </w:lvl>
    <w:lvl w:ilvl="5" w:tentative="0">
      <w:start w:val="1"/>
      <w:numFmt w:val="lowerRoman"/>
      <w:lvlText w:val="%6."/>
      <w:lvlJc w:val="right"/>
      <w:pPr>
        <w:tabs>
          <w:tab w:val="left" w:pos="2857"/>
        </w:tabs>
        <w:ind w:left="2857" w:hanging="420"/>
      </w:pPr>
    </w:lvl>
    <w:lvl w:ilvl="6" w:tentative="0">
      <w:start w:val="1"/>
      <w:numFmt w:val="decimal"/>
      <w:lvlText w:val="%7."/>
      <w:lvlJc w:val="left"/>
      <w:pPr>
        <w:tabs>
          <w:tab w:val="left" w:pos="3277"/>
        </w:tabs>
        <w:ind w:left="3277" w:hanging="420"/>
      </w:pPr>
    </w:lvl>
    <w:lvl w:ilvl="7" w:tentative="0">
      <w:start w:val="1"/>
      <w:numFmt w:val="lowerLetter"/>
      <w:lvlText w:val="%8)"/>
      <w:lvlJc w:val="left"/>
      <w:pPr>
        <w:tabs>
          <w:tab w:val="left" w:pos="3697"/>
        </w:tabs>
        <w:ind w:left="3697" w:hanging="420"/>
      </w:pPr>
    </w:lvl>
    <w:lvl w:ilvl="8" w:tentative="0">
      <w:start w:val="1"/>
      <w:numFmt w:val="lowerRoman"/>
      <w:lvlText w:val="%9."/>
      <w:lvlJc w:val="right"/>
      <w:pPr>
        <w:tabs>
          <w:tab w:val="left" w:pos="4117"/>
        </w:tabs>
        <w:ind w:left="4117"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ODM5ZjAzODE3ZWE3YWNjYjNlZWE2NTRlMjcyYjEifQ=="/>
  </w:docVars>
  <w:rsids>
    <w:rsidRoot w:val="00475464"/>
    <w:rsid w:val="00016FEC"/>
    <w:rsid w:val="000228ED"/>
    <w:rsid w:val="00116DDF"/>
    <w:rsid w:val="001C1C87"/>
    <w:rsid w:val="001E4D8B"/>
    <w:rsid w:val="0021131D"/>
    <w:rsid w:val="002918B5"/>
    <w:rsid w:val="002B5275"/>
    <w:rsid w:val="002D0716"/>
    <w:rsid w:val="002E25DB"/>
    <w:rsid w:val="00302266"/>
    <w:rsid w:val="00376C81"/>
    <w:rsid w:val="003B7D77"/>
    <w:rsid w:val="00475464"/>
    <w:rsid w:val="00497E09"/>
    <w:rsid w:val="004D1C14"/>
    <w:rsid w:val="00632788"/>
    <w:rsid w:val="007744B6"/>
    <w:rsid w:val="00785C8D"/>
    <w:rsid w:val="00885A71"/>
    <w:rsid w:val="00941F8B"/>
    <w:rsid w:val="0094694C"/>
    <w:rsid w:val="00AD4156"/>
    <w:rsid w:val="00B95BE6"/>
    <w:rsid w:val="00B97EEC"/>
    <w:rsid w:val="00CC1C1A"/>
    <w:rsid w:val="00D56C49"/>
    <w:rsid w:val="00D634DD"/>
    <w:rsid w:val="00E2715D"/>
    <w:rsid w:val="00F22289"/>
    <w:rsid w:val="00FE1EEC"/>
    <w:rsid w:val="026F7A48"/>
    <w:rsid w:val="053C5596"/>
    <w:rsid w:val="17571B50"/>
    <w:rsid w:val="17EF343C"/>
    <w:rsid w:val="1A661363"/>
    <w:rsid w:val="2A5910B1"/>
    <w:rsid w:val="2F96796B"/>
    <w:rsid w:val="31143E6A"/>
    <w:rsid w:val="391E4235"/>
    <w:rsid w:val="441C68B5"/>
    <w:rsid w:val="58436B1C"/>
    <w:rsid w:val="60825864"/>
    <w:rsid w:val="620D2B05"/>
    <w:rsid w:val="6B4107B4"/>
    <w:rsid w:val="7B0052EB"/>
    <w:rsid w:val="7D1D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semiHidden/>
    <w:unhideWhenUsed/>
    <w:qFormat/>
    <w:uiPriority w:val="9"/>
    <w:pPr>
      <w:keepNext/>
      <w:keepLines/>
      <w:numPr>
        <w:ilvl w:val="2"/>
        <w:numId w:val="1"/>
      </w:numPr>
      <w:spacing w:before="120" w:beforeLines="0" w:beforeAutospacing="0" w:after="120" w:afterLines="0" w:afterAutospacing="0" w:line="240" w:lineRule="auto"/>
      <w:ind w:left="0" w:firstLine="400"/>
      <w:outlineLvl w:val="2"/>
    </w:pPr>
    <w:rPr>
      <w:rFonts w:ascii="宋体" w:hAnsi="宋体" w:cs="Times New Roman"/>
      <w:b/>
      <w:sz w:val="28"/>
    </w:rPr>
  </w:style>
  <w:style w:type="paragraph" w:styleId="5">
    <w:name w:val="heading 4"/>
    <w:basedOn w:val="1"/>
    <w:next w:val="1"/>
    <w:unhideWhenUsed/>
    <w:qFormat/>
    <w:uiPriority w:val="9"/>
    <w:pPr>
      <w:numPr>
        <w:ilvl w:val="3"/>
        <w:numId w:val="1"/>
      </w:numPr>
      <w:ind w:left="0" w:firstLine="402"/>
      <w:outlineLvl w:val="3"/>
    </w:pPr>
    <w:rPr>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rFonts w:ascii="Times New Roman" w:hAnsi="Times New Roman" w:eastAsia="宋体" w:cs="Times New Roman"/>
      <w:b/>
      <w:kern w:val="44"/>
      <w:sz w:val="44"/>
      <w:szCs w:val="20"/>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标题 2 Char"/>
    <w:basedOn w:val="10"/>
    <w:link w:val="3"/>
    <w:qFormat/>
    <w:uiPriority w:val="0"/>
    <w:rPr>
      <w:rFonts w:ascii="Arial" w:hAnsi="Arial" w:eastAsia="黑体" w:cs="Times New Roman"/>
      <w:b/>
      <w:sz w:val="32"/>
      <w:szCs w:val="20"/>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标题 3 Char1"/>
    <w:link w:val="4"/>
    <w:uiPriority w:val="0"/>
    <w:rPr>
      <w:rFonts w:ascii="宋体" w:hAnsi="宋体"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5190</Words>
  <Characters>5649</Characters>
  <Lines>18</Lines>
  <Paragraphs>5</Paragraphs>
  <TotalTime>13</TotalTime>
  <ScaleCrop>false</ScaleCrop>
  <LinksUpToDate>false</LinksUpToDate>
  <CharactersWithSpaces>6062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2017-09-08T05:10:00Z</dcterms:created>
  <dc:creator>Administrator</dc:creator>
  <cp:lastModifiedBy>v</cp:lastModifiedBy>
  <dcterms:modified xsi:type="dcterms:W3CDTF">2025-03-03T01:10:25Z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3A83BF6EC38641ADA4ED5052444FBB2E_12</vt:lpwstr>
  </property>
  <property fmtid="{D5CDD505-2E9C-101B-9397-08002B2CF9AE}" pid="4" name="KSOTemplateDocerSaveRecord">
    <vt:lpwstr>eyJoZGlkIjoiYzY0YjI0OTI1OTkyZDcwZjk5MmQwNjE3NGU2MGQ3MjUiLCJ1c2VySWQiOiI0OTIzMDQxNjUifQ==</vt:lpwstr>
  </property>
</Properties>
</file>